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6E88" w14:textId="77777777" w:rsidR="00204A48" w:rsidRDefault="00640381">
      <w:pPr>
        <w:pStyle w:val="Standard"/>
        <w:spacing w:line="312" w:lineRule="auto"/>
      </w:pPr>
      <w:r>
        <w:rPr>
          <w:noProof/>
        </w:rPr>
        <w:drawing>
          <wp:anchor distT="0" distB="0" distL="114300" distR="114300" simplePos="0" relativeHeight="251658240" behindDoc="0" locked="0" layoutInCell="1" allowOverlap="1" wp14:anchorId="4CCC6E88" wp14:editId="4CCC6E89">
            <wp:simplePos x="0" y="0"/>
            <wp:positionH relativeFrom="column">
              <wp:posOffset>-320040</wp:posOffset>
            </wp:positionH>
            <wp:positionV relativeFrom="page">
              <wp:posOffset>183510</wp:posOffset>
            </wp:positionV>
            <wp:extent cx="665280" cy="1056954"/>
            <wp:effectExtent l="0" t="0" r="147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65280" cy="1056954"/>
                    </a:xfrm>
                    <a:prstGeom prst="rect">
                      <a:avLst/>
                    </a:prstGeom>
                    <a:noFill/>
                    <a:ln>
                      <a:noFill/>
                      <a:prstDash/>
                    </a:ln>
                  </pic:spPr>
                </pic:pic>
              </a:graphicData>
            </a:graphic>
          </wp:anchor>
        </w:drawing>
      </w:r>
      <w:r>
        <w:t>Firman un acuerdo de colaboración para realizar actividades de formación, investigación y divulgación</w:t>
      </w:r>
    </w:p>
    <w:p w14:paraId="4CCC6E89" w14:textId="77777777" w:rsidR="00204A48" w:rsidRDefault="00640381">
      <w:pPr>
        <w:pStyle w:val="TtulodelaNdP"/>
      </w:pPr>
      <w:proofErr w:type="spellStart"/>
      <w:r>
        <w:t>AESVi</w:t>
      </w:r>
      <w:proofErr w:type="spellEnd"/>
      <w:r>
        <w:t xml:space="preserve"> y el Instituto de Investigación Sanitaria Aragón impulsan la seguridad vial infantil</w:t>
      </w:r>
    </w:p>
    <w:p w14:paraId="4CCC6E8A" w14:textId="77777777" w:rsidR="00204A48" w:rsidRDefault="00204A48">
      <w:pPr>
        <w:pStyle w:val="Standard"/>
        <w:spacing w:line="312" w:lineRule="auto"/>
        <w:ind w:left="567"/>
        <w:rPr>
          <w:sz w:val="4"/>
          <w:szCs w:val="4"/>
        </w:rPr>
      </w:pPr>
    </w:p>
    <w:p w14:paraId="4CCC6E8B" w14:textId="77777777" w:rsidR="00204A48" w:rsidRDefault="00640381">
      <w:pPr>
        <w:pStyle w:val="Standard"/>
        <w:numPr>
          <w:ilvl w:val="0"/>
          <w:numId w:val="21"/>
        </w:numPr>
        <w:jc w:val="both"/>
        <w:rPr>
          <w:rFonts w:ascii="Arial" w:hAnsi="Arial" w:cs="Arial"/>
          <w:b/>
          <w:bCs/>
          <w:sz w:val="22"/>
          <w:szCs w:val="22"/>
        </w:rPr>
      </w:pPr>
      <w:r>
        <w:rPr>
          <w:rFonts w:ascii="Arial" w:hAnsi="Arial" w:cs="Arial"/>
          <w:b/>
          <w:bCs/>
          <w:sz w:val="22"/>
          <w:szCs w:val="22"/>
        </w:rPr>
        <w:t xml:space="preserve">La Alianza Española para la </w:t>
      </w:r>
      <w:r>
        <w:rPr>
          <w:rFonts w:ascii="Arial" w:hAnsi="Arial" w:cs="Arial"/>
          <w:b/>
          <w:bCs/>
          <w:sz w:val="22"/>
          <w:szCs w:val="22"/>
        </w:rPr>
        <w:t>Seguridad Vial Infantil y el IIS Aragón firman un acuerdo para fomentar la formación, la investigación, la innovación y la divulgación en este ámbito</w:t>
      </w:r>
    </w:p>
    <w:p w14:paraId="4CCC6E8C" w14:textId="77777777" w:rsidR="00204A48" w:rsidRDefault="00204A48">
      <w:pPr>
        <w:pStyle w:val="Standard"/>
        <w:ind w:left="720"/>
        <w:jc w:val="both"/>
        <w:rPr>
          <w:rFonts w:ascii="Arial" w:hAnsi="Arial" w:cs="Arial"/>
          <w:b/>
          <w:bCs/>
          <w:sz w:val="22"/>
          <w:szCs w:val="22"/>
        </w:rPr>
      </w:pPr>
    </w:p>
    <w:p w14:paraId="4CCC6E8D" w14:textId="77777777" w:rsidR="00204A48" w:rsidRDefault="00640381">
      <w:pPr>
        <w:pStyle w:val="Standard"/>
        <w:numPr>
          <w:ilvl w:val="0"/>
          <w:numId w:val="1"/>
        </w:numPr>
        <w:jc w:val="both"/>
      </w:pPr>
      <w:r>
        <w:rPr>
          <w:rFonts w:ascii="Arial" w:hAnsi="Arial" w:cs="Arial"/>
          <w:b/>
          <w:bCs/>
          <w:sz w:val="22"/>
          <w:szCs w:val="22"/>
        </w:rPr>
        <w:t>Gracias a esta colaboración, ambas entidades realizarán actividades con el objetivo de mejorar la concien</w:t>
      </w:r>
      <w:r>
        <w:rPr>
          <w:rFonts w:ascii="Arial" w:hAnsi="Arial" w:cs="Arial"/>
          <w:b/>
          <w:bCs/>
          <w:sz w:val="22"/>
          <w:szCs w:val="22"/>
        </w:rPr>
        <w:t xml:space="preserve">ciación social sobre asuntos como el uso correcto de los sistemas de retención infantil, que </w:t>
      </w:r>
      <w:bookmarkStart w:id="0" w:name="Bookmark"/>
      <w:bookmarkEnd w:id="0"/>
      <w:r>
        <w:rPr>
          <w:rFonts w:ascii="Arial" w:hAnsi="Arial" w:cs="Arial"/>
          <w:b/>
          <w:bCs/>
          <w:sz w:val="22"/>
          <w:szCs w:val="22"/>
        </w:rPr>
        <w:t>contribuyan a reducir la siniestralidad vial infantil</w:t>
      </w:r>
    </w:p>
    <w:p w14:paraId="4CCC6E8E" w14:textId="77777777" w:rsidR="00204A48" w:rsidRDefault="00204A48">
      <w:pPr>
        <w:pStyle w:val="Standard"/>
        <w:ind w:left="567"/>
        <w:rPr>
          <w:rFonts w:ascii="Arial" w:hAnsi="Arial" w:cs="Arial"/>
          <w:b/>
          <w:bCs/>
          <w:sz w:val="22"/>
          <w:szCs w:val="22"/>
        </w:rPr>
      </w:pPr>
    </w:p>
    <w:p w14:paraId="4CCC6E8F" w14:textId="77777777" w:rsidR="00204A48" w:rsidRDefault="00204A48">
      <w:pPr>
        <w:pStyle w:val="Standard"/>
        <w:rPr>
          <w:b/>
          <w:bCs/>
          <w:sz w:val="22"/>
          <w:szCs w:val="22"/>
        </w:rPr>
      </w:pPr>
    </w:p>
    <w:p w14:paraId="4CCC6E90" w14:textId="77777777" w:rsidR="00204A48" w:rsidRDefault="00640381">
      <w:pPr>
        <w:pStyle w:val="Ttulo2"/>
        <w:spacing w:line="240" w:lineRule="auto"/>
      </w:pPr>
      <w:r>
        <w:t xml:space="preserve">Madrid, 9 de marzo de 2021. </w:t>
      </w:r>
      <w:r>
        <w:rPr>
          <w:b w:val="0"/>
          <w:bCs/>
        </w:rPr>
        <w:t>La Alianza Española para la Seguridad Vial Infantil -</w:t>
      </w:r>
      <w:proofErr w:type="spellStart"/>
      <w:r>
        <w:rPr>
          <w:b w:val="0"/>
          <w:bCs/>
        </w:rPr>
        <w:t>AESVi</w:t>
      </w:r>
      <w:proofErr w:type="spellEnd"/>
      <w:r>
        <w:rPr>
          <w:b w:val="0"/>
          <w:bCs/>
        </w:rPr>
        <w:t>- da un paso más en s</w:t>
      </w:r>
      <w:r>
        <w:rPr>
          <w:b w:val="0"/>
          <w:bCs/>
        </w:rPr>
        <w:t>u objetivo de conseguir que ningún niño fallezca o resulte herido grave en un siniestro vial. El mayor foro de expertos especializados en seguridad vial infantil en España anuncia la firma del acuerdo de colaboración con el Instituto de Investigación Sanit</w:t>
      </w:r>
      <w:r>
        <w:rPr>
          <w:b w:val="0"/>
          <w:bCs/>
        </w:rPr>
        <w:t>aria Aragón (IIS Aragón).</w:t>
      </w:r>
    </w:p>
    <w:p w14:paraId="4CCC6E91" w14:textId="77777777" w:rsidR="00204A48" w:rsidRDefault="00640381">
      <w:pPr>
        <w:pStyle w:val="Standard"/>
        <w:jc w:val="both"/>
      </w:pPr>
      <w:r>
        <w:rPr>
          <w:rFonts w:ascii="Arial" w:hAnsi="Arial" w:cs="Arial"/>
          <w:bCs/>
          <w:color w:val="000000"/>
          <w:sz w:val="22"/>
          <w:szCs w:val="22"/>
        </w:rPr>
        <w:t xml:space="preserve">En el marco de esta colaboración, </w:t>
      </w:r>
      <w:r>
        <w:rPr>
          <w:rFonts w:ascii="Arial" w:hAnsi="Arial" w:cs="Arial"/>
          <w:b/>
          <w:color w:val="000000"/>
          <w:sz w:val="22"/>
          <w:szCs w:val="22"/>
        </w:rPr>
        <w:t xml:space="preserve">el IIS Aragón y </w:t>
      </w:r>
      <w:proofErr w:type="spellStart"/>
      <w:r>
        <w:rPr>
          <w:rFonts w:ascii="Arial" w:hAnsi="Arial" w:cs="Arial"/>
          <w:b/>
          <w:color w:val="000000"/>
          <w:sz w:val="22"/>
          <w:szCs w:val="22"/>
        </w:rPr>
        <w:t>AESVi</w:t>
      </w:r>
      <w:proofErr w:type="spellEnd"/>
      <w:r>
        <w:rPr>
          <w:rFonts w:ascii="Arial" w:hAnsi="Arial" w:cs="Arial"/>
          <w:b/>
          <w:color w:val="000000"/>
          <w:sz w:val="22"/>
          <w:szCs w:val="22"/>
        </w:rPr>
        <w:t xml:space="preserve"> aportarán su experiencia y realizarán actividades sobre seguridad vial infantil dirigidas a la</w:t>
      </w:r>
      <w:r>
        <w:rPr>
          <w:rFonts w:ascii="Arial" w:hAnsi="Arial" w:cs="Arial"/>
          <w:bCs/>
          <w:color w:val="000000"/>
          <w:sz w:val="22"/>
          <w:szCs w:val="22"/>
        </w:rPr>
        <w:t xml:space="preserve"> </w:t>
      </w:r>
      <w:r>
        <w:rPr>
          <w:rFonts w:ascii="Arial" w:hAnsi="Arial" w:cs="Arial"/>
          <w:b/>
          <w:color w:val="000000"/>
          <w:sz w:val="22"/>
          <w:szCs w:val="22"/>
        </w:rPr>
        <w:t xml:space="preserve">formación, investigación e innovación y a la divulgación y </w:t>
      </w:r>
      <w:r>
        <w:rPr>
          <w:rFonts w:ascii="Arial" w:hAnsi="Arial" w:cs="Arial"/>
          <w:b/>
          <w:color w:val="000000"/>
          <w:sz w:val="22"/>
          <w:szCs w:val="22"/>
        </w:rPr>
        <w:t>concienciación</w:t>
      </w:r>
      <w:r>
        <w:rPr>
          <w:rFonts w:ascii="Arial" w:hAnsi="Arial" w:cs="Arial"/>
          <w:bCs/>
          <w:color w:val="000000"/>
          <w:sz w:val="22"/>
          <w:szCs w:val="22"/>
        </w:rPr>
        <w:t>. Entre ellas, han acordado la celebración de jornadas técnicas, cursos y otras actividades divulgativas encaminadas a contribuir a que se reduzca la siniestralidad vial infantil.</w:t>
      </w:r>
    </w:p>
    <w:p w14:paraId="4CCC6E92" w14:textId="77777777" w:rsidR="00204A48" w:rsidRDefault="00204A48">
      <w:pPr>
        <w:pStyle w:val="Standard"/>
        <w:jc w:val="both"/>
        <w:rPr>
          <w:rFonts w:ascii="Arial" w:hAnsi="Arial" w:cs="Arial"/>
          <w:bCs/>
          <w:color w:val="000000"/>
          <w:sz w:val="22"/>
          <w:szCs w:val="22"/>
        </w:rPr>
      </w:pPr>
    </w:p>
    <w:p w14:paraId="4CCC6E93" w14:textId="77777777" w:rsidR="00204A48" w:rsidRDefault="00640381">
      <w:pPr>
        <w:pStyle w:val="Standard"/>
        <w:jc w:val="both"/>
        <w:rPr>
          <w:rFonts w:ascii="Arial" w:hAnsi="Arial" w:cs="Arial"/>
          <w:bCs/>
          <w:i/>
          <w:color w:val="000000"/>
          <w:sz w:val="22"/>
          <w:szCs w:val="22"/>
        </w:rPr>
      </w:pPr>
      <w:r>
        <w:rPr>
          <w:rFonts w:ascii="Arial" w:hAnsi="Arial" w:cs="Arial"/>
          <w:bCs/>
          <w:i/>
          <w:color w:val="000000"/>
          <w:sz w:val="22"/>
          <w:szCs w:val="22"/>
        </w:rPr>
        <w:t xml:space="preserve">Juan José Alba, investigador del IIS Aragón, destaca la </w:t>
      </w:r>
      <w:r>
        <w:rPr>
          <w:rFonts w:ascii="Arial" w:hAnsi="Arial" w:cs="Arial"/>
          <w:bCs/>
          <w:i/>
          <w:color w:val="000000"/>
          <w:sz w:val="22"/>
          <w:szCs w:val="22"/>
        </w:rPr>
        <w:t xml:space="preserve">importancia de mejorar todos los eslabones de la larga cadena de acciones que implica lograr la seguridad vial infantil. “Cada vez que se produce un accidente, la seguridad pasiva de los vehículos y, especialmente los sistemas de retención </w:t>
      </w:r>
      <w:proofErr w:type="gramStart"/>
      <w:r>
        <w:rPr>
          <w:rFonts w:ascii="Arial" w:hAnsi="Arial" w:cs="Arial"/>
          <w:bCs/>
          <w:i/>
          <w:color w:val="000000"/>
          <w:sz w:val="22"/>
          <w:szCs w:val="22"/>
        </w:rPr>
        <w:t>infantil,</w:t>
      </w:r>
      <w:proofErr w:type="gramEnd"/>
      <w:r>
        <w:rPr>
          <w:rFonts w:ascii="Arial" w:hAnsi="Arial" w:cs="Arial"/>
          <w:bCs/>
          <w:i/>
          <w:color w:val="000000"/>
          <w:sz w:val="22"/>
          <w:szCs w:val="22"/>
        </w:rPr>
        <w:t xml:space="preserve"> deben </w:t>
      </w:r>
      <w:r>
        <w:rPr>
          <w:rFonts w:ascii="Arial" w:hAnsi="Arial" w:cs="Arial"/>
          <w:bCs/>
          <w:i/>
          <w:color w:val="000000"/>
          <w:sz w:val="22"/>
          <w:szCs w:val="22"/>
        </w:rPr>
        <w:t>funcionar con la mayor efectividad de cara a evitar lesiones o, al menos, minimizar su alcance. Y si se producen lesiones -sobre todo, si son graves- es importante que el rescate se realice con rapidez y con los mejores medios y conocimientos. Y lo mismo s</w:t>
      </w:r>
      <w:r>
        <w:rPr>
          <w:rFonts w:ascii="Arial" w:hAnsi="Arial" w:cs="Arial"/>
          <w:bCs/>
          <w:i/>
          <w:color w:val="000000"/>
          <w:sz w:val="22"/>
          <w:szCs w:val="22"/>
        </w:rPr>
        <w:t xml:space="preserve">e puede decir de los servicios de urgencias hospitalarias”, señala Alba. “En este sentido, el carácter transversal de un instituto como el IIS Aragón, unido a las capacidades de una asociación como </w:t>
      </w:r>
      <w:proofErr w:type="spellStart"/>
      <w:r>
        <w:rPr>
          <w:rFonts w:ascii="Arial" w:hAnsi="Arial" w:cs="Arial"/>
          <w:bCs/>
          <w:i/>
          <w:color w:val="000000"/>
          <w:sz w:val="22"/>
          <w:szCs w:val="22"/>
        </w:rPr>
        <w:t>AESVi</w:t>
      </w:r>
      <w:proofErr w:type="spellEnd"/>
      <w:r>
        <w:rPr>
          <w:rFonts w:ascii="Arial" w:hAnsi="Arial" w:cs="Arial"/>
          <w:bCs/>
          <w:i/>
          <w:color w:val="000000"/>
          <w:sz w:val="22"/>
          <w:szCs w:val="22"/>
        </w:rPr>
        <w:t>, que aglutina a prácticamente todos los agentes rele</w:t>
      </w:r>
      <w:r>
        <w:rPr>
          <w:rFonts w:ascii="Arial" w:hAnsi="Arial" w:cs="Arial"/>
          <w:bCs/>
          <w:i/>
          <w:color w:val="000000"/>
          <w:sz w:val="22"/>
          <w:szCs w:val="22"/>
        </w:rPr>
        <w:t>vantes en materia de seguridad vial infantil, puede representar una importante contribución a mejorar en todos los aspectos anteriormente citados”, añade.</w:t>
      </w:r>
    </w:p>
    <w:p w14:paraId="4CCC6E94" w14:textId="77777777" w:rsidR="00204A48" w:rsidRDefault="00204A48">
      <w:pPr>
        <w:pStyle w:val="Standard"/>
        <w:rPr>
          <w:rFonts w:ascii="Arial" w:hAnsi="Arial" w:cs="Arial"/>
          <w:bCs/>
          <w:color w:val="000000"/>
          <w:sz w:val="22"/>
          <w:szCs w:val="22"/>
        </w:rPr>
      </w:pPr>
    </w:p>
    <w:p w14:paraId="4CCC6E95" w14:textId="77777777" w:rsidR="00204A48" w:rsidRDefault="00640381">
      <w:pPr>
        <w:pStyle w:val="Standard"/>
        <w:jc w:val="both"/>
      </w:pPr>
      <w:r>
        <w:rPr>
          <w:rFonts w:ascii="Arial" w:hAnsi="Arial" w:cs="Arial"/>
          <w:bCs/>
          <w:color w:val="000000"/>
          <w:sz w:val="22"/>
          <w:szCs w:val="22"/>
        </w:rPr>
        <w:t xml:space="preserve">El </w:t>
      </w:r>
      <w:r>
        <w:rPr>
          <w:rFonts w:ascii="Arial" w:hAnsi="Arial" w:cs="Arial"/>
          <w:b/>
          <w:color w:val="000000"/>
          <w:sz w:val="22"/>
          <w:szCs w:val="22"/>
        </w:rPr>
        <w:t xml:space="preserve">Instituto de Investigación Sanitaria Aragón </w:t>
      </w:r>
      <w:r>
        <w:rPr>
          <w:rFonts w:ascii="Arial" w:hAnsi="Arial" w:cs="Arial"/>
          <w:color w:val="000000"/>
          <w:sz w:val="22"/>
          <w:szCs w:val="22"/>
        </w:rPr>
        <w:t>está</w:t>
      </w:r>
      <w:r>
        <w:rPr>
          <w:rFonts w:ascii="Arial" w:hAnsi="Arial" w:cs="Arial"/>
          <w:bCs/>
          <w:color w:val="000000"/>
          <w:sz w:val="22"/>
          <w:szCs w:val="22"/>
        </w:rPr>
        <w:t xml:space="preserve"> formado por los Hospitales Docentes y Universita</w:t>
      </w:r>
      <w:r>
        <w:rPr>
          <w:rFonts w:ascii="Arial" w:hAnsi="Arial" w:cs="Arial"/>
          <w:bCs/>
          <w:color w:val="000000"/>
          <w:sz w:val="22"/>
          <w:szCs w:val="22"/>
        </w:rPr>
        <w:t xml:space="preserve">rios “Lozano Blesa” y “Miguel Servet”, la Atención Primaria de Salud, la Universidad de Zaragoza y el Instituto Aragonés de Ciencias de la Salud. Los objetivos del IIS </w:t>
      </w:r>
      <w:proofErr w:type="spellStart"/>
      <w:r>
        <w:rPr>
          <w:rFonts w:ascii="Arial" w:hAnsi="Arial" w:cs="Arial"/>
          <w:bCs/>
          <w:color w:val="000000"/>
          <w:sz w:val="22"/>
          <w:szCs w:val="22"/>
        </w:rPr>
        <w:t>Aragón</w:t>
      </w:r>
      <w:proofErr w:type="spellEnd"/>
      <w:r>
        <w:rPr>
          <w:rFonts w:ascii="Arial" w:hAnsi="Arial" w:cs="Arial"/>
          <w:bCs/>
          <w:color w:val="000000"/>
          <w:sz w:val="22"/>
          <w:szCs w:val="22"/>
        </w:rPr>
        <w:t xml:space="preserve"> son aproximar la </w:t>
      </w:r>
      <w:proofErr w:type="spellStart"/>
      <w:r>
        <w:rPr>
          <w:rFonts w:ascii="Arial" w:hAnsi="Arial" w:cs="Arial"/>
          <w:bCs/>
          <w:color w:val="000000"/>
          <w:sz w:val="22"/>
          <w:szCs w:val="22"/>
        </w:rPr>
        <w:t>investigación</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básica</w:t>
      </w:r>
      <w:proofErr w:type="spellEnd"/>
      <w:r>
        <w:rPr>
          <w:rFonts w:ascii="Arial" w:hAnsi="Arial" w:cs="Arial"/>
          <w:bCs/>
          <w:color w:val="000000"/>
          <w:sz w:val="22"/>
          <w:szCs w:val="22"/>
        </w:rPr>
        <w:t xml:space="preserve"> y aplicada, </w:t>
      </w:r>
      <w:proofErr w:type="spellStart"/>
      <w:r>
        <w:rPr>
          <w:rFonts w:ascii="Arial" w:hAnsi="Arial" w:cs="Arial"/>
          <w:bCs/>
          <w:color w:val="000000"/>
          <w:sz w:val="22"/>
          <w:szCs w:val="22"/>
        </w:rPr>
        <w:t>clínica</w:t>
      </w:r>
      <w:proofErr w:type="spellEnd"/>
      <w:r>
        <w:rPr>
          <w:rFonts w:ascii="Arial" w:hAnsi="Arial" w:cs="Arial"/>
          <w:bCs/>
          <w:color w:val="000000"/>
          <w:sz w:val="22"/>
          <w:szCs w:val="22"/>
        </w:rPr>
        <w:t xml:space="preserve"> y de servicios sani</w:t>
      </w:r>
      <w:r>
        <w:rPr>
          <w:rFonts w:ascii="Arial" w:hAnsi="Arial" w:cs="Arial"/>
          <w:bCs/>
          <w:color w:val="000000"/>
          <w:sz w:val="22"/>
          <w:szCs w:val="22"/>
        </w:rPr>
        <w:t xml:space="preserve">tarios; crear un entorno investigador, asistencial y docente de calidad al que queden expuestos los profesionales sanitarios, los especialistas en </w:t>
      </w:r>
      <w:proofErr w:type="spellStart"/>
      <w:r>
        <w:rPr>
          <w:rFonts w:ascii="Arial" w:hAnsi="Arial" w:cs="Arial"/>
          <w:bCs/>
          <w:color w:val="000000"/>
          <w:sz w:val="22"/>
          <w:szCs w:val="22"/>
        </w:rPr>
        <w:t>formación</w:t>
      </w:r>
      <w:proofErr w:type="spellEnd"/>
      <w:r>
        <w:rPr>
          <w:rFonts w:ascii="Arial" w:hAnsi="Arial" w:cs="Arial"/>
          <w:bCs/>
          <w:color w:val="000000"/>
          <w:sz w:val="22"/>
          <w:szCs w:val="22"/>
        </w:rPr>
        <w:t xml:space="preserve"> y los alumnos de postgrado y grado, </w:t>
      </w:r>
      <w:proofErr w:type="spellStart"/>
      <w:r>
        <w:rPr>
          <w:rFonts w:ascii="Arial" w:hAnsi="Arial" w:cs="Arial"/>
          <w:bCs/>
          <w:color w:val="000000"/>
          <w:sz w:val="22"/>
          <w:szCs w:val="22"/>
        </w:rPr>
        <w:t>asi</w:t>
      </w:r>
      <w:proofErr w:type="spellEnd"/>
      <w:r>
        <w:rPr>
          <w:rFonts w:ascii="Arial" w:hAnsi="Arial" w:cs="Arial"/>
          <w:bCs/>
          <w:color w:val="000000"/>
          <w:sz w:val="22"/>
          <w:szCs w:val="22"/>
        </w:rPr>
        <w:t xml:space="preserve">́ como constituir el lugar </w:t>
      </w:r>
      <w:proofErr w:type="spellStart"/>
      <w:r>
        <w:rPr>
          <w:rFonts w:ascii="Arial" w:hAnsi="Arial" w:cs="Arial"/>
          <w:bCs/>
          <w:color w:val="000000"/>
          <w:sz w:val="22"/>
          <w:szCs w:val="22"/>
        </w:rPr>
        <w:t>idóneo</w:t>
      </w:r>
      <w:proofErr w:type="spellEnd"/>
      <w:r>
        <w:rPr>
          <w:rFonts w:ascii="Arial" w:hAnsi="Arial" w:cs="Arial"/>
          <w:bCs/>
          <w:color w:val="000000"/>
          <w:sz w:val="22"/>
          <w:szCs w:val="22"/>
        </w:rPr>
        <w:t xml:space="preserve"> para la </w:t>
      </w:r>
      <w:proofErr w:type="spellStart"/>
      <w:r>
        <w:rPr>
          <w:rFonts w:ascii="Arial" w:hAnsi="Arial" w:cs="Arial"/>
          <w:bCs/>
          <w:color w:val="000000"/>
          <w:sz w:val="22"/>
          <w:szCs w:val="22"/>
        </w:rPr>
        <w:t>captación</w:t>
      </w:r>
      <w:proofErr w:type="spellEnd"/>
      <w:r>
        <w:rPr>
          <w:rFonts w:ascii="Arial" w:hAnsi="Arial" w:cs="Arial"/>
          <w:bCs/>
          <w:color w:val="000000"/>
          <w:sz w:val="22"/>
          <w:szCs w:val="22"/>
        </w:rPr>
        <w:t xml:space="preserve"> de ta</w:t>
      </w:r>
      <w:r>
        <w:rPr>
          <w:rFonts w:ascii="Arial" w:hAnsi="Arial" w:cs="Arial"/>
          <w:bCs/>
          <w:color w:val="000000"/>
          <w:sz w:val="22"/>
          <w:szCs w:val="22"/>
        </w:rPr>
        <w:t xml:space="preserve">lento y la </w:t>
      </w:r>
      <w:proofErr w:type="spellStart"/>
      <w:r>
        <w:rPr>
          <w:rFonts w:ascii="Arial" w:hAnsi="Arial" w:cs="Arial"/>
          <w:bCs/>
          <w:color w:val="000000"/>
          <w:sz w:val="22"/>
          <w:szCs w:val="22"/>
        </w:rPr>
        <w:t>ubicación</w:t>
      </w:r>
      <w:proofErr w:type="spellEnd"/>
      <w:r>
        <w:rPr>
          <w:rFonts w:ascii="Arial" w:hAnsi="Arial" w:cs="Arial"/>
          <w:bCs/>
          <w:color w:val="000000"/>
          <w:sz w:val="22"/>
          <w:szCs w:val="22"/>
        </w:rPr>
        <w:t xml:space="preserve"> de las grandes instalaciones </w:t>
      </w:r>
      <w:proofErr w:type="spellStart"/>
      <w:r>
        <w:rPr>
          <w:rFonts w:ascii="Arial" w:hAnsi="Arial" w:cs="Arial"/>
          <w:bCs/>
          <w:color w:val="000000"/>
          <w:sz w:val="22"/>
          <w:szCs w:val="22"/>
        </w:rPr>
        <w:t>científico-tecnológicas</w:t>
      </w:r>
      <w:proofErr w:type="spellEnd"/>
      <w:r>
        <w:rPr>
          <w:rFonts w:ascii="Arial" w:hAnsi="Arial" w:cs="Arial"/>
          <w:bCs/>
          <w:color w:val="000000"/>
          <w:sz w:val="22"/>
          <w:szCs w:val="22"/>
        </w:rPr>
        <w:t xml:space="preserve">. Desde el IIS Aragón se busca impulsar las relaciones con los agentes clave del </w:t>
      </w:r>
      <w:r>
        <w:rPr>
          <w:rFonts w:ascii="Arial" w:hAnsi="Arial" w:cs="Arial"/>
          <w:bCs/>
          <w:color w:val="000000"/>
          <w:sz w:val="22"/>
          <w:szCs w:val="22"/>
        </w:rPr>
        <w:lastRenderedPageBreak/>
        <w:t>entorno favoreciendo una relación interinstitucional, incrementando además la participación del tej</w:t>
      </w:r>
      <w:r>
        <w:rPr>
          <w:rFonts w:ascii="Arial" w:hAnsi="Arial" w:cs="Arial"/>
          <w:bCs/>
          <w:color w:val="000000"/>
          <w:sz w:val="22"/>
          <w:szCs w:val="22"/>
        </w:rPr>
        <w:t>ido empresarial en las actividades del Instituto.</w:t>
      </w:r>
    </w:p>
    <w:p w14:paraId="4CCC6E96" w14:textId="77777777" w:rsidR="00204A48" w:rsidRDefault="00204A48">
      <w:pPr>
        <w:pStyle w:val="Standard"/>
        <w:rPr>
          <w:rFonts w:ascii="Arial" w:hAnsi="Arial" w:cs="Arial"/>
          <w:bCs/>
          <w:color w:val="000000"/>
          <w:sz w:val="22"/>
          <w:szCs w:val="22"/>
        </w:rPr>
      </w:pPr>
    </w:p>
    <w:p w14:paraId="4CCC6E97" w14:textId="77777777" w:rsidR="00204A48" w:rsidRDefault="00204A48">
      <w:pPr>
        <w:pStyle w:val="Standard"/>
        <w:rPr>
          <w:rFonts w:ascii="Arial" w:hAnsi="Arial" w:cs="Arial"/>
          <w:bCs/>
          <w:color w:val="000000"/>
          <w:sz w:val="22"/>
          <w:szCs w:val="22"/>
        </w:rPr>
      </w:pPr>
    </w:p>
    <w:p w14:paraId="4CCC6E98" w14:textId="77777777" w:rsidR="00204A48" w:rsidRDefault="00640381">
      <w:pPr>
        <w:pStyle w:val="Standard"/>
        <w:jc w:val="both"/>
      </w:pPr>
      <w:r>
        <w:rPr>
          <w:rFonts w:ascii="Arial" w:hAnsi="Arial" w:cs="Arial"/>
          <w:bCs/>
          <w:color w:val="000000"/>
          <w:sz w:val="22"/>
          <w:szCs w:val="22"/>
        </w:rPr>
        <w:t xml:space="preserve">Por su parte, la </w:t>
      </w:r>
      <w:r>
        <w:rPr>
          <w:rFonts w:ascii="Arial" w:hAnsi="Arial" w:cs="Arial"/>
          <w:b/>
          <w:color w:val="000000"/>
          <w:sz w:val="22"/>
          <w:szCs w:val="22"/>
        </w:rPr>
        <w:t>Alianza Española para la Seguridad Vial Infantil</w:t>
      </w:r>
      <w:r>
        <w:rPr>
          <w:rFonts w:ascii="Arial" w:hAnsi="Arial" w:cs="Arial"/>
          <w:bCs/>
          <w:color w:val="000000"/>
          <w:sz w:val="22"/>
          <w:szCs w:val="22"/>
        </w:rPr>
        <w:t xml:space="preserve"> es una asociación compuesta por empresas e instituciones, públicas y privadas, todas ellas vinculadas de alguna forma a la seguridad vial </w:t>
      </w:r>
      <w:r>
        <w:rPr>
          <w:rFonts w:ascii="Arial" w:hAnsi="Arial" w:cs="Arial"/>
          <w:bCs/>
          <w:color w:val="000000"/>
          <w:sz w:val="22"/>
          <w:szCs w:val="22"/>
        </w:rPr>
        <w:t>infantil y comprometidas con su mejora constante con los siguientes objetivos:</w:t>
      </w:r>
    </w:p>
    <w:p w14:paraId="4CCC6E99" w14:textId="77777777" w:rsidR="00204A48" w:rsidRDefault="00640381">
      <w:pPr>
        <w:pStyle w:val="Prrafodelista"/>
        <w:numPr>
          <w:ilvl w:val="0"/>
          <w:numId w:val="22"/>
        </w:numPr>
        <w:rPr>
          <w:bCs/>
          <w:sz w:val="22"/>
          <w:szCs w:val="22"/>
        </w:rPr>
      </w:pPr>
      <w:r>
        <w:rPr>
          <w:bCs/>
          <w:sz w:val="22"/>
          <w:szCs w:val="22"/>
        </w:rPr>
        <w:t>Mejorar la formación de los profesionales encargados de la venta de dispositivos de retención infantiles mediante su capacitación técnica, al tratarse de un sistema de seguridad</w:t>
      </w:r>
      <w:r>
        <w:rPr>
          <w:bCs/>
          <w:sz w:val="22"/>
          <w:szCs w:val="22"/>
        </w:rPr>
        <w:t xml:space="preserve"> que requiere de una preparación específica sobre prevención de riesgos.</w:t>
      </w:r>
    </w:p>
    <w:p w14:paraId="4CCC6E9A" w14:textId="77777777" w:rsidR="00204A48" w:rsidRDefault="00640381">
      <w:pPr>
        <w:pStyle w:val="Prrafodelista"/>
        <w:numPr>
          <w:ilvl w:val="0"/>
          <w:numId w:val="20"/>
        </w:numPr>
        <w:rPr>
          <w:bCs/>
          <w:sz w:val="22"/>
          <w:szCs w:val="22"/>
        </w:rPr>
      </w:pPr>
      <w:r>
        <w:rPr>
          <w:bCs/>
          <w:sz w:val="22"/>
          <w:szCs w:val="22"/>
        </w:rPr>
        <w:t>Potenciar la información a los responsables de la seguridad de los menores, mediante materiales y recursos destinados a mejorar su conocimiento sobre protección infantil.</w:t>
      </w:r>
    </w:p>
    <w:p w14:paraId="4CCC6E9B" w14:textId="77777777" w:rsidR="00204A48" w:rsidRDefault="00640381">
      <w:pPr>
        <w:pStyle w:val="Prrafodelista"/>
        <w:numPr>
          <w:ilvl w:val="0"/>
          <w:numId w:val="20"/>
        </w:numPr>
        <w:rPr>
          <w:bCs/>
          <w:sz w:val="22"/>
          <w:szCs w:val="22"/>
        </w:rPr>
      </w:pPr>
      <w:r>
        <w:rPr>
          <w:bCs/>
          <w:sz w:val="22"/>
          <w:szCs w:val="22"/>
        </w:rPr>
        <w:t>Investigar y</w:t>
      </w:r>
      <w:r>
        <w:rPr>
          <w:bCs/>
          <w:sz w:val="22"/>
          <w:szCs w:val="22"/>
        </w:rPr>
        <w:t xml:space="preserve"> promover los estudios técnicos que mejoren la seguridad y reduzcan el riesgo de los pequeños en los vehículos, contando para ellos con la colaboración de entidades de reconocido prestigio en la materia.</w:t>
      </w:r>
    </w:p>
    <w:p w14:paraId="4CCC6E9C" w14:textId="77777777" w:rsidR="00204A48" w:rsidRDefault="00640381">
      <w:pPr>
        <w:pStyle w:val="Prrafodelista"/>
        <w:numPr>
          <w:ilvl w:val="0"/>
          <w:numId w:val="20"/>
        </w:numPr>
        <w:rPr>
          <w:bCs/>
          <w:sz w:val="22"/>
          <w:szCs w:val="22"/>
        </w:rPr>
      </w:pPr>
      <w:r>
        <w:rPr>
          <w:bCs/>
          <w:sz w:val="22"/>
          <w:szCs w:val="22"/>
        </w:rPr>
        <w:t>Realizar campañas divulgativas de concienciación sob</w:t>
      </w:r>
      <w:r>
        <w:rPr>
          <w:bCs/>
          <w:sz w:val="22"/>
          <w:szCs w:val="22"/>
        </w:rPr>
        <w:t>re la necesidad de llevar a los pequeños correctamente protegidos en el vehículo.</w:t>
      </w:r>
    </w:p>
    <w:p w14:paraId="4CCC6E9D" w14:textId="77777777" w:rsidR="00204A48" w:rsidRDefault="00640381">
      <w:pPr>
        <w:pStyle w:val="Standard"/>
        <w:jc w:val="both"/>
      </w:pPr>
      <w:r>
        <w:rPr>
          <w:rFonts w:ascii="Arial" w:hAnsi="Arial" w:cs="Arial"/>
          <w:bCs/>
          <w:i/>
          <w:iCs/>
          <w:color w:val="000000"/>
          <w:sz w:val="22"/>
          <w:szCs w:val="22"/>
        </w:rPr>
        <w:t xml:space="preserve">“Esta colaboración con el IIS Aragón supone un gran paso adelante en la lucha que desde </w:t>
      </w:r>
      <w:proofErr w:type="spellStart"/>
      <w:r>
        <w:rPr>
          <w:rFonts w:ascii="Arial" w:hAnsi="Arial" w:cs="Arial"/>
          <w:bCs/>
          <w:i/>
          <w:iCs/>
          <w:color w:val="000000"/>
          <w:sz w:val="22"/>
          <w:szCs w:val="22"/>
        </w:rPr>
        <w:t>AESVi</w:t>
      </w:r>
      <w:proofErr w:type="spellEnd"/>
      <w:r>
        <w:rPr>
          <w:rFonts w:ascii="Arial" w:hAnsi="Arial" w:cs="Arial"/>
          <w:bCs/>
          <w:i/>
          <w:iCs/>
          <w:color w:val="000000"/>
          <w:sz w:val="22"/>
          <w:szCs w:val="22"/>
        </w:rPr>
        <w:t xml:space="preserve"> mantenemos para conseguir que ningún niño fallezca o sufra lesiones graves en su</w:t>
      </w:r>
      <w:r>
        <w:rPr>
          <w:rFonts w:ascii="Arial" w:hAnsi="Arial" w:cs="Arial"/>
          <w:bCs/>
          <w:i/>
          <w:iCs/>
          <w:color w:val="000000"/>
          <w:sz w:val="22"/>
          <w:szCs w:val="22"/>
        </w:rPr>
        <w:t>s desplazamientos. Es fundamental analizar los siniestros viales, conocer sus causas y sus consecuencias para seguir mejorando”</w:t>
      </w:r>
      <w:r>
        <w:rPr>
          <w:rFonts w:ascii="Arial" w:hAnsi="Arial" w:cs="Arial"/>
          <w:bCs/>
          <w:color w:val="000000"/>
          <w:sz w:val="22"/>
          <w:szCs w:val="22"/>
        </w:rPr>
        <w:t>, afirma Juan José Alba, Coordinador del grupo VEHIVIAL, miembro del IIS Aragón, como representante de la Alianza Española para l</w:t>
      </w:r>
      <w:r>
        <w:rPr>
          <w:rFonts w:ascii="Arial" w:hAnsi="Arial" w:cs="Arial"/>
          <w:bCs/>
          <w:color w:val="000000"/>
          <w:sz w:val="22"/>
          <w:szCs w:val="22"/>
        </w:rPr>
        <w:t>a Seguridad Vial.</w:t>
      </w:r>
    </w:p>
    <w:p w14:paraId="4CCC6E9E" w14:textId="77777777" w:rsidR="00204A48" w:rsidRDefault="00204A48">
      <w:pPr>
        <w:pStyle w:val="Standard"/>
        <w:rPr>
          <w:rFonts w:ascii="Arial" w:hAnsi="Arial" w:cs="Arial"/>
          <w:bCs/>
          <w:color w:val="000000"/>
          <w:sz w:val="22"/>
          <w:szCs w:val="22"/>
        </w:rPr>
      </w:pPr>
    </w:p>
    <w:p w14:paraId="4CCC6E9F" w14:textId="77777777" w:rsidR="00204A48" w:rsidRDefault="00640381">
      <w:pPr>
        <w:pStyle w:val="Standard"/>
        <w:jc w:val="both"/>
        <w:rPr>
          <w:rFonts w:ascii="Arial" w:hAnsi="Arial" w:cs="Arial"/>
          <w:bCs/>
          <w:color w:val="000000"/>
          <w:sz w:val="22"/>
          <w:szCs w:val="22"/>
        </w:rPr>
      </w:pPr>
      <w:r>
        <w:rPr>
          <w:rFonts w:ascii="Arial" w:hAnsi="Arial" w:cs="Arial"/>
          <w:bCs/>
          <w:color w:val="000000"/>
          <w:sz w:val="22"/>
          <w:szCs w:val="22"/>
        </w:rPr>
        <w:t>Mejorar la formación sobre el uso correcto de los sistemas de retención infantil, investigar todos los siniestros viales graves y mortales en los que se vea involucrado un niño e incentivar campañas de concienciación social sobre la segu</w:t>
      </w:r>
      <w:r>
        <w:rPr>
          <w:rFonts w:ascii="Arial" w:hAnsi="Arial" w:cs="Arial"/>
          <w:bCs/>
          <w:color w:val="000000"/>
          <w:sz w:val="22"/>
          <w:szCs w:val="22"/>
        </w:rPr>
        <w:t xml:space="preserve">ridad vial infantil de forma permanente son medidas urgentes que </w:t>
      </w:r>
      <w:proofErr w:type="spellStart"/>
      <w:r>
        <w:rPr>
          <w:rFonts w:ascii="Arial" w:hAnsi="Arial" w:cs="Arial"/>
          <w:bCs/>
          <w:color w:val="000000"/>
          <w:sz w:val="22"/>
          <w:szCs w:val="22"/>
        </w:rPr>
        <w:t>AESVi</w:t>
      </w:r>
      <w:proofErr w:type="spellEnd"/>
      <w:r>
        <w:rPr>
          <w:rFonts w:ascii="Arial" w:hAnsi="Arial" w:cs="Arial"/>
          <w:bCs/>
          <w:color w:val="000000"/>
          <w:sz w:val="22"/>
          <w:szCs w:val="22"/>
        </w:rPr>
        <w:t xml:space="preserve"> lleva reclamando a la administración pública desde que se creó la Alianza en junio del año 2017.</w:t>
      </w:r>
    </w:p>
    <w:p w14:paraId="4CCC6EA0" w14:textId="77777777" w:rsidR="00204A48" w:rsidRDefault="00204A48">
      <w:pPr>
        <w:pStyle w:val="Standard"/>
        <w:rPr>
          <w:rFonts w:ascii="Arial" w:hAnsi="Arial" w:cs="Arial"/>
          <w:bCs/>
          <w:color w:val="000000"/>
          <w:sz w:val="22"/>
          <w:szCs w:val="22"/>
        </w:rPr>
      </w:pPr>
    </w:p>
    <w:p w14:paraId="4CCC6EA1" w14:textId="77777777" w:rsidR="00204A48" w:rsidRDefault="00640381">
      <w:pPr>
        <w:pStyle w:val="Ttulo2"/>
        <w:spacing w:line="240" w:lineRule="auto"/>
      </w:pPr>
      <w:r>
        <w:t>Se da un paso atrás en el uso de los SRI</w:t>
      </w:r>
    </w:p>
    <w:p w14:paraId="4CCC6EA2" w14:textId="77777777" w:rsidR="00204A48" w:rsidRDefault="00640381">
      <w:pPr>
        <w:pStyle w:val="Ttulo2"/>
        <w:spacing w:line="240" w:lineRule="auto"/>
      </w:pPr>
      <w:r>
        <w:rPr>
          <w:b w:val="0"/>
          <w:color w:val="00000A"/>
        </w:rPr>
        <w:t>Los datos más recientes publicados por la Dire</w:t>
      </w:r>
      <w:r>
        <w:rPr>
          <w:b w:val="0"/>
          <w:color w:val="00000A"/>
        </w:rPr>
        <w:t xml:space="preserve">cción General de Tráfico (DGT) sobre siniestralidad vial infantil hacen referencia al año 2019 con cifras poco optimistas. </w:t>
      </w:r>
      <w:r>
        <w:rPr>
          <w:bCs/>
          <w:color w:val="00000A"/>
        </w:rPr>
        <w:t>Un total de 17 niños de hasta 14 años fallecieron como ocupantes de un turismo</w:t>
      </w:r>
      <w:r>
        <w:rPr>
          <w:b w:val="0"/>
          <w:color w:val="00000A"/>
        </w:rPr>
        <w:t xml:space="preserve">, uno de ellos en ciudad. Son </w:t>
      </w:r>
      <w:r>
        <w:rPr>
          <w:bCs/>
          <w:color w:val="00000A"/>
        </w:rPr>
        <w:t xml:space="preserve">seis fallecidos más </w:t>
      </w:r>
      <w:r>
        <w:rPr>
          <w:bCs/>
          <w:color w:val="00000A"/>
        </w:rPr>
        <w:t>que en 2018</w:t>
      </w:r>
      <w:r>
        <w:rPr>
          <w:b w:val="0"/>
          <w:color w:val="00000A"/>
        </w:rPr>
        <w:t>, cuando todos los siniestros mortales ocurrieron en vías interurbanas. En cambio, bajan los heridos graves y leves en vías interurbanas, con un total de 69 (-12) y 2.135 (-176), respectivamente.</w:t>
      </w:r>
    </w:p>
    <w:p w14:paraId="4CCC6EA3" w14:textId="77777777" w:rsidR="00204A48" w:rsidRDefault="00640381">
      <w:pPr>
        <w:pStyle w:val="Standard"/>
        <w:jc w:val="both"/>
      </w:pPr>
      <w:r>
        <w:rPr>
          <w:rFonts w:ascii="Arial" w:hAnsi="Arial" w:cs="Arial"/>
          <w:sz w:val="22"/>
          <w:szCs w:val="22"/>
        </w:rPr>
        <w:t>También se da un paso atrás en cuanto al uso de l</w:t>
      </w:r>
      <w:r>
        <w:rPr>
          <w:rFonts w:ascii="Arial" w:hAnsi="Arial" w:cs="Arial"/>
          <w:sz w:val="22"/>
          <w:szCs w:val="22"/>
        </w:rPr>
        <w:t xml:space="preserve">os sistemas de retención infantil (SRI). Si en 2018 todos los niños menores de 12 años fallecidos usaban el SRI, en 2019 los datos empeoran. </w:t>
      </w:r>
      <w:r>
        <w:rPr>
          <w:rFonts w:ascii="Arial" w:hAnsi="Arial" w:cs="Arial"/>
          <w:b/>
          <w:bCs/>
          <w:sz w:val="22"/>
          <w:szCs w:val="22"/>
        </w:rPr>
        <w:t>Un total de tres niños menores de 12 años fallecidos no utilizaba ningún sistema de retención, mientras que uno úni</w:t>
      </w:r>
      <w:r>
        <w:rPr>
          <w:rFonts w:ascii="Arial" w:hAnsi="Arial" w:cs="Arial"/>
          <w:b/>
          <w:bCs/>
          <w:sz w:val="22"/>
          <w:szCs w:val="22"/>
        </w:rPr>
        <w:t>camente utilizaba el cinturón de seguridad</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Muchas de esas lesiones se podrían haber evitado si hubieran utilizado correctamente un SRI homologado adaptado a su estatura.</w:t>
      </w:r>
    </w:p>
    <w:p w14:paraId="4CCC6EA4" w14:textId="77777777" w:rsidR="00204A48" w:rsidRDefault="00204A48">
      <w:pPr>
        <w:pStyle w:val="Standard"/>
      </w:pPr>
    </w:p>
    <w:p w14:paraId="4CCC6EA5" w14:textId="77777777" w:rsidR="00204A48" w:rsidRDefault="00204A48">
      <w:pPr>
        <w:pStyle w:val="Standard"/>
        <w:rPr>
          <w:rFonts w:ascii="Arial" w:hAnsi="Arial" w:cs="Arial"/>
          <w:sz w:val="22"/>
          <w:szCs w:val="22"/>
        </w:rPr>
      </w:pPr>
    </w:p>
    <w:p w14:paraId="4CCC6EA6" w14:textId="77777777" w:rsidR="00204A48" w:rsidRDefault="00204A48">
      <w:pPr>
        <w:pStyle w:val="Standard"/>
        <w:rPr>
          <w:rFonts w:ascii="Arial" w:hAnsi="Arial" w:cs="Arial"/>
          <w:sz w:val="22"/>
          <w:szCs w:val="22"/>
        </w:rPr>
      </w:pPr>
    </w:p>
    <w:p w14:paraId="4CCC6EA7" w14:textId="77777777" w:rsidR="00204A48" w:rsidRDefault="00204A48">
      <w:pPr>
        <w:pStyle w:val="Standard"/>
        <w:rPr>
          <w:rFonts w:ascii="Arial" w:hAnsi="Arial" w:cs="Arial"/>
          <w:sz w:val="22"/>
          <w:szCs w:val="22"/>
        </w:rPr>
      </w:pPr>
    </w:p>
    <w:p w14:paraId="4CCC6EA8" w14:textId="77777777" w:rsidR="00204A48" w:rsidRDefault="00640381">
      <w:pPr>
        <w:pStyle w:val="Standard"/>
        <w:rPr>
          <w:rFonts w:ascii="Arial" w:hAnsi="Arial" w:cs="Arial"/>
          <w:sz w:val="22"/>
          <w:szCs w:val="22"/>
        </w:rPr>
      </w:pPr>
      <w:r>
        <w:rPr>
          <w:rFonts w:ascii="Arial" w:hAnsi="Arial" w:cs="Arial"/>
          <w:sz w:val="22"/>
          <w:szCs w:val="22"/>
        </w:rPr>
        <w:t>También puedes consultar:</w:t>
      </w:r>
    </w:p>
    <w:p w14:paraId="4CCC6EA9" w14:textId="77777777" w:rsidR="00204A48" w:rsidRDefault="00640381">
      <w:pPr>
        <w:pStyle w:val="Prrafodelista"/>
        <w:numPr>
          <w:ilvl w:val="0"/>
          <w:numId w:val="23"/>
        </w:numPr>
      </w:pPr>
      <w:hyperlink r:id="rId8" w:history="1">
        <w:r>
          <w:rPr>
            <w:sz w:val="22"/>
            <w:szCs w:val="22"/>
          </w:rPr>
          <w:t xml:space="preserve">Decálogo </w:t>
        </w:r>
        <w:proofErr w:type="spellStart"/>
        <w:r>
          <w:rPr>
            <w:sz w:val="22"/>
            <w:szCs w:val="22"/>
          </w:rPr>
          <w:t>AESVi</w:t>
        </w:r>
        <w:proofErr w:type="spellEnd"/>
        <w:r>
          <w:rPr>
            <w:sz w:val="22"/>
            <w:szCs w:val="22"/>
          </w:rPr>
          <w:t xml:space="preserve"> de la Seguridad Vial Infantil</w:t>
        </w:r>
      </w:hyperlink>
    </w:p>
    <w:p w14:paraId="4CCC6EAA" w14:textId="77777777" w:rsidR="00204A48" w:rsidRDefault="00640381">
      <w:pPr>
        <w:pStyle w:val="Prrafodelista"/>
        <w:numPr>
          <w:ilvl w:val="0"/>
          <w:numId w:val="19"/>
        </w:numPr>
      </w:pPr>
      <w:hyperlink r:id="rId9" w:history="1">
        <w:r>
          <w:rPr>
            <w:sz w:val="22"/>
            <w:szCs w:val="22"/>
          </w:rPr>
          <w:t>Consejos para trayectos del niño en moto</w:t>
        </w:r>
      </w:hyperlink>
    </w:p>
    <w:p w14:paraId="4CCC6EAB" w14:textId="77777777" w:rsidR="00204A48" w:rsidRDefault="00640381">
      <w:pPr>
        <w:pStyle w:val="Prrafodelista"/>
        <w:numPr>
          <w:ilvl w:val="0"/>
          <w:numId w:val="19"/>
        </w:numPr>
      </w:pPr>
      <w:hyperlink r:id="rId10" w:history="1">
        <w:r>
          <w:rPr>
            <w:sz w:val="22"/>
            <w:szCs w:val="22"/>
          </w:rPr>
          <w:t>Recomendaciones para aumentar la seguridad en el transporte escolar</w:t>
        </w:r>
      </w:hyperlink>
    </w:p>
    <w:p w14:paraId="4CCC6EAC" w14:textId="77777777" w:rsidR="00204A48" w:rsidRDefault="00640381">
      <w:pPr>
        <w:pStyle w:val="Prrafodelista"/>
        <w:numPr>
          <w:ilvl w:val="0"/>
          <w:numId w:val="19"/>
        </w:numPr>
      </w:pPr>
      <w:hyperlink r:id="rId11" w:history="1">
        <w:r>
          <w:rPr>
            <w:sz w:val="22"/>
            <w:szCs w:val="22"/>
          </w:rPr>
          <w:t xml:space="preserve">Otras notas de prensa de </w:t>
        </w:r>
        <w:proofErr w:type="spellStart"/>
        <w:r>
          <w:rPr>
            <w:sz w:val="22"/>
            <w:szCs w:val="22"/>
          </w:rPr>
          <w:t>AESVi</w:t>
        </w:r>
        <w:proofErr w:type="spellEnd"/>
      </w:hyperlink>
    </w:p>
    <w:p w14:paraId="4CCC6EAD" w14:textId="77777777" w:rsidR="00204A48" w:rsidRDefault="00640381">
      <w:pPr>
        <w:pStyle w:val="Prrafodelista"/>
        <w:numPr>
          <w:ilvl w:val="0"/>
          <w:numId w:val="19"/>
        </w:numPr>
      </w:pPr>
      <w:hyperlink r:id="rId12" w:history="1">
        <w:r>
          <w:rPr>
            <w:sz w:val="22"/>
            <w:szCs w:val="22"/>
          </w:rPr>
          <w:t xml:space="preserve">Consulta el blog de </w:t>
        </w:r>
        <w:proofErr w:type="spellStart"/>
        <w:r>
          <w:rPr>
            <w:sz w:val="22"/>
            <w:szCs w:val="22"/>
          </w:rPr>
          <w:t>AESVi</w:t>
        </w:r>
        <w:proofErr w:type="spellEnd"/>
        <w:r>
          <w:rPr>
            <w:sz w:val="22"/>
            <w:szCs w:val="22"/>
          </w:rPr>
          <w:t xml:space="preserve"> con más consejos sobre seguridad vial infantil</w:t>
        </w:r>
      </w:hyperlink>
    </w:p>
    <w:p w14:paraId="4CCC6EAE" w14:textId="77777777" w:rsidR="00204A48" w:rsidRDefault="00204A48">
      <w:pPr>
        <w:pStyle w:val="Standard"/>
        <w:shd w:val="clear" w:color="auto" w:fill="FFFFFF"/>
        <w:spacing w:line="276" w:lineRule="auto"/>
        <w:rPr>
          <w:b/>
          <w:i/>
          <w:color w:val="1F4E79"/>
          <w:sz w:val="18"/>
          <w:szCs w:val="18"/>
        </w:rPr>
      </w:pPr>
    </w:p>
    <w:p w14:paraId="4CCC6EAF" w14:textId="77777777" w:rsidR="00204A48" w:rsidRDefault="00640381">
      <w:pPr>
        <w:pStyle w:val="Standard"/>
        <w:shd w:val="clear" w:color="auto" w:fill="FFFFFF"/>
        <w:spacing w:line="276" w:lineRule="auto"/>
      </w:pPr>
      <w:r>
        <w:rPr>
          <w:b/>
          <w:i/>
          <w:color w:val="1F4E79"/>
          <w:sz w:val="18"/>
          <w:szCs w:val="18"/>
        </w:rPr>
        <w:t>Más información, material gráfico o la solicitud de entrevistas a los expertos de la Alianza Española para la Seguridad Vial Infantil:</w:t>
      </w:r>
    </w:p>
    <w:p w14:paraId="4CCC6EB0" w14:textId="77777777" w:rsidR="00204A48" w:rsidRDefault="00204A48">
      <w:pPr>
        <w:pStyle w:val="Standard"/>
        <w:shd w:val="clear" w:color="auto" w:fill="FFFFFF"/>
        <w:spacing w:line="276" w:lineRule="auto"/>
        <w:rPr>
          <w:b/>
          <w:i/>
          <w:color w:val="1F4E79"/>
          <w:sz w:val="18"/>
          <w:szCs w:val="18"/>
        </w:rPr>
      </w:pPr>
    </w:p>
    <w:p w14:paraId="4CCC6EB1" w14:textId="77777777" w:rsidR="00204A48" w:rsidRDefault="00640381">
      <w:pPr>
        <w:pStyle w:val="Standard"/>
        <w:shd w:val="clear" w:color="auto" w:fill="FFFFFF"/>
        <w:spacing w:line="276" w:lineRule="auto"/>
        <w:rPr>
          <w:b/>
          <w:i/>
          <w:color w:val="1F4E79"/>
          <w:sz w:val="18"/>
          <w:szCs w:val="18"/>
        </w:rPr>
      </w:pPr>
      <w:proofErr w:type="spellStart"/>
      <w:r>
        <w:rPr>
          <w:b/>
          <w:i/>
          <w:color w:val="1F4E79"/>
          <w:sz w:val="18"/>
          <w:szCs w:val="18"/>
        </w:rPr>
        <w:t>AESVi</w:t>
      </w:r>
      <w:proofErr w:type="spellEnd"/>
      <w:r>
        <w:rPr>
          <w:b/>
          <w:i/>
          <w:color w:val="1F4E79"/>
          <w:sz w:val="18"/>
          <w:szCs w:val="18"/>
        </w:rPr>
        <w:t>.</w:t>
      </w:r>
    </w:p>
    <w:p w14:paraId="4CCC6EB2" w14:textId="77777777" w:rsidR="00204A48" w:rsidRDefault="00640381">
      <w:pPr>
        <w:pStyle w:val="Standard"/>
        <w:shd w:val="clear" w:color="auto" w:fill="FFFFFF"/>
        <w:spacing w:line="276" w:lineRule="auto"/>
        <w:rPr>
          <w:i/>
          <w:color w:val="1F4E79"/>
          <w:sz w:val="18"/>
          <w:szCs w:val="18"/>
        </w:rPr>
      </w:pPr>
      <w:r>
        <w:rPr>
          <w:i/>
          <w:color w:val="1F4E79"/>
          <w:sz w:val="18"/>
          <w:szCs w:val="18"/>
        </w:rPr>
        <w:t>Secretar</w:t>
      </w:r>
      <w:r>
        <w:rPr>
          <w:i/>
          <w:color w:val="1F4E79"/>
          <w:sz w:val="18"/>
          <w:szCs w:val="18"/>
        </w:rPr>
        <w:t>ía Técnica</w:t>
      </w:r>
    </w:p>
    <w:p w14:paraId="4CCC6EB3" w14:textId="77777777" w:rsidR="00204A48" w:rsidRDefault="00640381">
      <w:pPr>
        <w:pStyle w:val="Standard"/>
        <w:shd w:val="clear" w:color="auto" w:fill="FFFFFF"/>
        <w:spacing w:line="276" w:lineRule="auto"/>
        <w:rPr>
          <w:i/>
          <w:color w:val="1F4E79"/>
          <w:sz w:val="18"/>
          <w:szCs w:val="18"/>
        </w:rPr>
      </w:pPr>
      <w:r>
        <w:rPr>
          <w:i/>
          <w:color w:val="1F4E79"/>
          <w:sz w:val="18"/>
          <w:szCs w:val="18"/>
        </w:rPr>
        <w:t>Mónica Sam</w:t>
      </w:r>
    </w:p>
    <w:p w14:paraId="4CCC6EB4" w14:textId="77777777" w:rsidR="00204A48" w:rsidRDefault="00640381">
      <w:pPr>
        <w:pStyle w:val="Standard"/>
        <w:shd w:val="clear" w:color="auto" w:fill="FFFFFF"/>
        <w:spacing w:line="276" w:lineRule="auto"/>
      </w:pPr>
      <w:proofErr w:type="spellStart"/>
      <w:r>
        <w:rPr>
          <w:i/>
          <w:color w:val="1F4E79"/>
          <w:sz w:val="18"/>
          <w:szCs w:val="18"/>
        </w:rPr>
        <w:t>Tlf</w:t>
      </w:r>
      <w:proofErr w:type="spellEnd"/>
      <w:r>
        <w:rPr>
          <w:i/>
          <w:color w:val="1F4E79"/>
          <w:sz w:val="18"/>
          <w:szCs w:val="18"/>
        </w:rPr>
        <w:t xml:space="preserve">: + 34 </w:t>
      </w:r>
      <w:r>
        <w:rPr>
          <w:i/>
          <w:iCs/>
          <w:color w:val="4472C4"/>
          <w:sz w:val="18"/>
          <w:szCs w:val="18"/>
        </w:rPr>
        <w:t>648 78 70 80</w:t>
      </w:r>
    </w:p>
    <w:p w14:paraId="4CCC6EB5" w14:textId="77777777" w:rsidR="00204A48" w:rsidRDefault="00640381">
      <w:pPr>
        <w:pStyle w:val="Standard"/>
        <w:shd w:val="clear" w:color="auto" w:fill="FFFFFF"/>
        <w:spacing w:line="276" w:lineRule="auto"/>
      </w:pPr>
      <w:hyperlink r:id="rId13" w:history="1">
        <w:r>
          <w:rPr>
            <w:i/>
            <w:sz w:val="18"/>
            <w:szCs w:val="18"/>
          </w:rPr>
          <w:t>secretaria.tecnica@aesvi.es</w:t>
        </w:r>
      </w:hyperlink>
    </w:p>
    <w:p w14:paraId="4CCC6EB6" w14:textId="77777777" w:rsidR="00204A48" w:rsidRDefault="00640381">
      <w:pPr>
        <w:pStyle w:val="Standard"/>
        <w:shd w:val="clear" w:color="auto" w:fill="FFFFFF"/>
        <w:spacing w:line="276" w:lineRule="auto"/>
      </w:pPr>
      <w:hyperlink r:id="rId14" w:history="1">
        <w:r>
          <w:rPr>
            <w:i/>
            <w:color w:val="1F4E79"/>
            <w:sz w:val="18"/>
            <w:szCs w:val="18"/>
          </w:rPr>
          <w:t>www.aesvi.es</w:t>
        </w:r>
      </w:hyperlink>
      <w:r>
        <w:rPr>
          <w:i/>
          <w:sz w:val="18"/>
          <w:szCs w:val="18"/>
        </w:rPr>
        <w:t xml:space="preserve">  /  @aesvi_oficial</w:t>
      </w:r>
    </w:p>
    <w:p w14:paraId="4CCC6EB7" w14:textId="77777777" w:rsidR="00204A48" w:rsidRDefault="00640381">
      <w:pPr>
        <w:pStyle w:val="Standard"/>
        <w:shd w:val="clear" w:color="auto" w:fill="FFFFFF"/>
        <w:spacing w:line="276" w:lineRule="auto"/>
      </w:pPr>
      <w:hyperlink r:id="rId15" w:history="1">
        <w:r>
          <w:rPr>
            <w:i/>
            <w:sz w:val="18"/>
            <w:szCs w:val="18"/>
          </w:rPr>
          <w:t>Twitter</w:t>
        </w:r>
      </w:hyperlink>
      <w:r>
        <w:rPr>
          <w:i/>
          <w:color w:val="1F4E79"/>
          <w:sz w:val="18"/>
          <w:szCs w:val="18"/>
        </w:rPr>
        <w:t xml:space="preserve"> /</w:t>
      </w:r>
      <w:hyperlink r:id="rId16" w:history="1">
        <w:r>
          <w:rPr>
            <w:i/>
            <w:sz w:val="18"/>
            <w:szCs w:val="18"/>
          </w:rPr>
          <w:t>Instagram</w:t>
        </w:r>
      </w:hyperlink>
      <w:r>
        <w:rPr>
          <w:i/>
          <w:color w:val="1F4E79"/>
          <w:sz w:val="18"/>
          <w:szCs w:val="18"/>
        </w:rPr>
        <w:t xml:space="preserve"> /</w:t>
      </w:r>
      <w:hyperlink r:id="rId17" w:history="1">
        <w:r>
          <w:rPr>
            <w:i/>
            <w:sz w:val="18"/>
            <w:szCs w:val="18"/>
          </w:rPr>
          <w:t>Facebook</w:t>
        </w:r>
      </w:hyperlink>
    </w:p>
    <w:p w14:paraId="4CCC6EB8" w14:textId="77777777" w:rsidR="00204A48" w:rsidRDefault="00204A48">
      <w:pPr>
        <w:pStyle w:val="Standard"/>
      </w:pPr>
    </w:p>
    <w:p w14:paraId="4CCC6EB9" w14:textId="77777777" w:rsidR="00204A48" w:rsidRDefault="00204A48">
      <w:pPr>
        <w:pStyle w:val="NormalWeb"/>
        <w:pBdr>
          <w:bottom w:val="single" w:sz="6" w:space="1" w:color="00000A"/>
        </w:pBdr>
        <w:spacing w:before="0" w:after="0" w:line="276" w:lineRule="auto"/>
        <w:ind w:firstLine="0"/>
        <w:rPr>
          <w:rFonts w:ascii="Arial" w:hAnsi="Arial"/>
          <w:b/>
          <w:szCs w:val="22"/>
        </w:rPr>
      </w:pPr>
    </w:p>
    <w:p w14:paraId="4CCC6EBA" w14:textId="77777777" w:rsidR="00204A48" w:rsidRDefault="00640381">
      <w:pPr>
        <w:pStyle w:val="NormalWeb"/>
        <w:spacing w:before="0" w:after="0" w:line="276" w:lineRule="auto"/>
        <w:ind w:firstLine="0"/>
        <w:rPr>
          <w:b/>
          <w:i/>
          <w:color w:val="1F4E79"/>
          <w:sz w:val="26"/>
          <w:szCs w:val="18"/>
        </w:rPr>
      </w:pPr>
      <w:r>
        <w:rPr>
          <w:b/>
          <w:i/>
          <w:color w:val="1F4E79"/>
          <w:sz w:val="26"/>
          <w:szCs w:val="18"/>
        </w:rPr>
        <w:t xml:space="preserve">¿QUIÉNES FORMAMOS </w:t>
      </w:r>
      <w:proofErr w:type="spellStart"/>
      <w:r>
        <w:rPr>
          <w:b/>
          <w:i/>
          <w:color w:val="1F4E79"/>
          <w:sz w:val="26"/>
          <w:szCs w:val="18"/>
        </w:rPr>
        <w:t>AESVi</w:t>
      </w:r>
      <w:proofErr w:type="spellEnd"/>
      <w:r>
        <w:rPr>
          <w:b/>
          <w:i/>
          <w:color w:val="1F4E79"/>
          <w:sz w:val="26"/>
          <w:szCs w:val="18"/>
        </w:rPr>
        <w:t>?</w:t>
      </w:r>
    </w:p>
    <w:p w14:paraId="4CCC6EBB" w14:textId="77777777" w:rsidR="00204A48" w:rsidRDefault="00204A48">
      <w:pPr>
        <w:pStyle w:val="NormalWeb"/>
        <w:spacing w:before="0" w:after="0" w:line="276" w:lineRule="auto"/>
        <w:ind w:firstLine="0"/>
        <w:rPr>
          <w:rFonts w:ascii="Arial" w:hAnsi="Arial"/>
          <w:b/>
          <w:szCs w:val="22"/>
        </w:rPr>
      </w:pPr>
    </w:p>
    <w:p w14:paraId="4CCC6EBC" w14:textId="77777777" w:rsidR="00204A48" w:rsidRDefault="00640381">
      <w:pPr>
        <w:pStyle w:val="Ttulo3"/>
        <w:shd w:val="clear" w:color="auto" w:fill="FFFFFF"/>
        <w:spacing w:before="0" w:after="0" w:line="276" w:lineRule="auto"/>
        <w:jc w:val="both"/>
        <w:rPr>
          <w:b w:val="0"/>
          <w:bCs w:val="0"/>
          <w:i/>
          <w:color w:val="1F4E79"/>
          <w:sz w:val="18"/>
          <w:szCs w:val="18"/>
        </w:rPr>
      </w:pPr>
      <w:r>
        <w:rPr>
          <w:b w:val="0"/>
          <w:bCs w:val="0"/>
          <w:i/>
          <w:color w:val="1F4E79"/>
          <w:sz w:val="18"/>
          <w:szCs w:val="18"/>
        </w:rPr>
        <w:t>La Alianza Española</w:t>
      </w:r>
      <w:r>
        <w:rPr>
          <w:b w:val="0"/>
          <w:bCs w:val="0"/>
          <w:i/>
          <w:color w:val="1F4E79"/>
          <w:sz w:val="18"/>
          <w:szCs w:val="18"/>
        </w:rPr>
        <w:t xml:space="preserve"> para la Seguridad Vial Infantil -</w:t>
      </w:r>
      <w:proofErr w:type="spellStart"/>
      <w:r>
        <w:rPr>
          <w:b w:val="0"/>
          <w:bCs w:val="0"/>
          <w:i/>
          <w:color w:val="1F4E79"/>
          <w:sz w:val="18"/>
          <w:szCs w:val="18"/>
        </w:rPr>
        <w:t>AESVi</w:t>
      </w:r>
      <w:proofErr w:type="spellEnd"/>
      <w:r>
        <w:rPr>
          <w:b w:val="0"/>
          <w:bCs w:val="0"/>
          <w:i/>
          <w:color w:val="1F4E79"/>
          <w:sz w:val="18"/>
          <w:szCs w:val="18"/>
        </w:rPr>
        <w:t xml:space="preserve">- es el primer foro de expertos a nivel nacional formado por diversos sectores involucrados en la seguridad vial de los niños. </w:t>
      </w:r>
      <w:proofErr w:type="spellStart"/>
      <w:r>
        <w:rPr>
          <w:b w:val="0"/>
          <w:bCs w:val="0"/>
          <w:i/>
          <w:color w:val="1F4E79"/>
          <w:sz w:val="18"/>
          <w:szCs w:val="18"/>
        </w:rPr>
        <w:t>AESVi</w:t>
      </w:r>
      <w:proofErr w:type="spellEnd"/>
      <w:r>
        <w:rPr>
          <w:b w:val="0"/>
          <w:bCs w:val="0"/>
          <w:i/>
          <w:color w:val="1F4E79"/>
          <w:sz w:val="18"/>
          <w:szCs w:val="18"/>
        </w:rPr>
        <w:t xml:space="preserve"> se compone de fabricantes e importadores de SRI, a través de marcas como Baby Auto, </w:t>
      </w:r>
      <w:proofErr w:type="spellStart"/>
      <w:r>
        <w:rPr>
          <w:b w:val="0"/>
          <w:bCs w:val="0"/>
          <w:i/>
          <w:color w:val="1F4E79"/>
          <w:sz w:val="18"/>
          <w:szCs w:val="18"/>
        </w:rPr>
        <w:t>Britax</w:t>
      </w:r>
      <w:proofErr w:type="spellEnd"/>
      <w:r>
        <w:rPr>
          <w:b w:val="0"/>
          <w:bCs w:val="0"/>
          <w:i/>
          <w:color w:val="1F4E79"/>
          <w:sz w:val="18"/>
          <w:szCs w:val="18"/>
        </w:rPr>
        <w:t>/</w:t>
      </w:r>
      <w:proofErr w:type="spellStart"/>
      <w:r>
        <w:rPr>
          <w:b w:val="0"/>
          <w:bCs w:val="0"/>
          <w:i/>
          <w:color w:val="1F4E79"/>
          <w:sz w:val="18"/>
          <w:szCs w:val="18"/>
        </w:rPr>
        <w:t>Römer</w:t>
      </w:r>
      <w:proofErr w:type="spellEnd"/>
      <w:r>
        <w:rPr>
          <w:b w:val="0"/>
          <w:bCs w:val="0"/>
          <w:i/>
          <w:color w:val="1F4E79"/>
          <w:sz w:val="18"/>
          <w:szCs w:val="18"/>
        </w:rPr>
        <w:t xml:space="preserve">, Chicco, grupo </w:t>
      </w:r>
      <w:proofErr w:type="spellStart"/>
      <w:r>
        <w:rPr>
          <w:b w:val="0"/>
          <w:bCs w:val="0"/>
          <w:i/>
          <w:color w:val="1F4E79"/>
          <w:sz w:val="18"/>
          <w:szCs w:val="18"/>
        </w:rPr>
        <w:t>Goodbaby</w:t>
      </w:r>
      <w:proofErr w:type="spellEnd"/>
      <w:r>
        <w:rPr>
          <w:b w:val="0"/>
          <w:bCs w:val="0"/>
          <w:i/>
          <w:color w:val="1F4E79"/>
          <w:sz w:val="18"/>
          <w:szCs w:val="18"/>
        </w:rPr>
        <w:t xml:space="preserve"> (</w:t>
      </w:r>
      <w:proofErr w:type="spellStart"/>
      <w:r>
        <w:rPr>
          <w:b w:val="0"/>
          <w:bCs w:val="0"/>
          <w:i/>
          <w:color w:val="1F4E79"/>
          <w:sz w:val="18"/>
          <w:szCs w:val="18"/>
        </w:rPr>
        <w:t>Cybex</w:t>
      </w:r>
      <w:proofErr w:type="spellEnd"/>
      <w:r>
        <w:rPr>
          <w:b w:val="0"/>
          <w:bCs w:val="0"/>
          <w:i/>
          <w:color w:val="1F4E79"/>
          <w:sz w:val="18"/>
          <w:szCs w:val="18"/>
        </w:rPr>
        <w:t xml:space="preserve"> y </w:t>
      </w:r>
      <w:proofErr w:type="spellStart"/>
      <w:r>
        <w:rPr>
          <w:b w:val="0"/>
          <w:bCs w:val="0"/>
          <w:i/>
          <w:color w:val="1F4E79"/>
          <w:sz w:val="18"/>
          <w:szCs w:val="18"/>
        </w:rPr>
        <w:t>gb</w:t>
      </w:r>
      <w:proofErr w:type="spellEnd"/>
      <w:r>
        <w:rPr>
          <w:b w:val="0"/>
          <w:bCs w:val="0"/>
          <w:i/>
          <w:color w:val="1F4E79"/>
          <w:sz w:val="18"/>
          <w:szCs w:val="18"/>
        </w:rPr>
        <w:t xml:space="preserve">), el Grupo Jané (Jané, Be </w:t>
      </w:r>
      <w:proofErr w:type="spellStart"/>
      <w:r>
        <w:rPr>
          <w:b w:val="0"/>
          <w:bCs w:val="0"/>
          <w:i/>
          <w:color w:val="1F4E79"/>
          <w:sz w:val="18"/>
          <w:szCs w:val="18"/>
        </w:rPr>
        <w:t>Cool</w:t>
      </w:r>
      <w:proofErr w:type="spellEnd"/>
      <w:r>
        <w:rPr>
          <w:b w:val="0"/>
          <w:bCs w:val="0"/>
          <w:i/>
          <w:color w:val="1F4E79"/>
          <w:sz w:val="18"/>
          <w:szCs w:val="18"/>
        </w:rPr>
        <w:t xml:space="preserve"> y Concord), </w:t>
      </w:r>
      <w:proofErr w:type="spellStart"/>
      <w:r>
        <w:rPr>
          <w:b w:val="0"/>
          <w:bCs w:val="0"/>
          <w:i/>
          <w:color w:val="1F4E79"/>
          <w:sz w:val="18"/>
          <w:szCs w:val="18"/>
        </w:rPr>
        <w:t>Joie</w:t>
      </w:r>
      <w:proofErr w:type="spellEnd"/>
      <w:r>
        <w:rPr>
          <w:b w:val="0"/>
          <w:bCs w:val="0"/>
          <w:i/>
          <w:color w:val="1F4E79"/>
          <w:sz w:val="18"/>
          <w:szCs w:val="18"/>
        </w:rPr>
        <w:t>, Maxi-</w:t>
      </w:r>
      <w:proofErr w:type="spellStart"/>
      <w:r>
        <w:rPr>
          <w:b w:val="0"/>
          <w:bCs w:val="0"/>
          <w:i/>
          <w:color w:val="1F4E79"/>
          <w:sz w:val="18"/>
          <w:szCs w:val="18"/>
        </w:rPr>
        <w:t>Cosi</w:t>
      </w:r>
      <w:proofErr w:type="spellEnd"/>
      <w:r>
        <w:rPr>
          <w:b w:val="0"/>
          <w:bCs w:val="0"/>
          <w:i/>
          <w:color w:val="1F4E79"/>
          <w:sz w:val="18"/>
          <w:szCs w:val="18"/>
        </w:rPr>
        <w:t xml:space="preserve">, </w:t>
      </w:r>
      <w:proofErr w:type="spellStart"/>
      <w:r>
        <w:rPr>
          <w:b w:val="0"/>
          <w:bCs w:val="0"/>
          <w:i/>
          <w:color w:val="1F4E79"/>
          <w:sz w:val="18"/>
          <w:szCs w:val="18"/>
        </w:rPr>
        <w:t>Nuna</w:t>
      </w:r>
      <w:proofErr w:type="spellEnd"/>
      <w:r>
        <w:rPr>
          <w:b w:val="0"/>
          <w:bCs w:val="0"/>
          <w:i/>
          <w:color w:val="1F4E79"/>
          <w:sz w:val="18"/>
          <w:szCs w:val="18"/>
        </w:rPr>
        <w:t xml:space="preserve">, </w:t>
      </w:r>
      <w:proofErr w:type="spellStart"/>
      <w:r>
        <w:rPr>
          <w:b w:val="0"/>
          <w:bCs w:val="0"/>
          <w:i/>
          <w:color w:val="1F4E79"/>
          <w:sz w:val="18"/>
          <w:szCs w:val="18"/>
        </w:rPr>
        <w:t>Pediatric</w:t>
      </w:r>
      <w:proofErr w:type="spellEnd"/>
      <w:r>
        <w:rPr>
          <w:b w:val="0"/>
          <w:bCs w:val="0"/>
          <w:i/>
          <w:color w:val="1F4E79"/>
          <w:sz w:val="18"/>
          <w:szCs w:val="18"/>
        </w:rPr>
        <w:t xml:space="preserve"> </w:t>
      </w:r>
      <w:proofErr w:type="spellStart"/>
      <w:r>
        <w:rPr>
          <w:b w:val="0"/>
          <w:bCs w:val="0"/>
          <w:i/>
          <w:color w:val="1F4E79"/>
          <w:sz w:val="18"/>
          <w:szCs w:val="18"/>
        </w:rPr>
        <w:t>Mondial</w:t>
      </w:r>
      <w:proofErr w:type="spellEnd"/>
      <w:r>
        <w:rPr>
          <w:b w:val="0"/>
          <w:bCs w:val="0"/>
          <w:i/>
          <w:color w:val="1F4E79"/>
          <w:sz w:val="18"/>
          <w:szCs w:val="18"/>
        </w:rPr>
        <w:t xml:space="preserve"> </w:t>
      </w:r>
      <w:proofErr w:type="spellStart"/>
      <w:r>
        <w:rPr>
          <w:b w:val="0"/>
          <w:bCs w:val="0"/>
          <w:i/>
          <w:color w:val="1F4E79"/>
          <w:sz w:val="18"/>
          <w:szCs w:val="18"/>
        </w:rPr>
        <w:t>System</w:t>
      </w:r>
      <w:proofErr w:type="spellEnd"/>
      <w:r>
        <w:rPr>
          <w:b w:val="0"/>
          <w:bCs w:val="0"/>
          <w:i/>
          <w:color w:val="1F4E79"/>
          <w:sz w:val="18"/>
          <w:szCs w:val="18"/>
        </w:rPr>
        <w:t xml:space="preserve">, Play, Tuc </w:t>
      </w:r>
      <w:proofErr w:type="spellStart"/>
      <w:r>
        <w:rPr>
          <w:b w:val="0"/>
          <w:bCs w:val="0"/>
          <w:i/>
          <w:color w:val="1F4E79"/>
          <w:sz w:val="18"/>
          <w:szCs w:val="18"/>
        </w:rPr>
        <w:t>Tuc</w:t>
      </w:r>
      <w:proofErr w:type="spellEnd"/>
      <w:r>
        <w:rPr>
          <w:b w:val="0"/>
          <w:bCs w:val="0"/>
          <w:i/>
          <w:color w:val="1F4E79"/>
          <w:sz w:val="18"/>
          <w:szCs w:val="18"/>
        </w:rPr>
        <w:t xml:space="preserve"> y </w:t>
      </w:r>
      <w:proofErr w:type="spellStart"/>
      <w:r>
        <w:rPr>
          <w:b w:val="0"/>
          <w:bCs w:val="0"/>
          <w:i/>
          <w:color w:val="1F4E79"/>
          <w:sz w:val="18"/>
          <w:szCs w:val="18"/>
        </w:rPr>
        <w:t>Vika</w:t>
      </w:r>
      <w:proofErr w:type="spellEnd"/>
      <w:r>
        <w:rPr>
          <w:b w:val="0"/>
          <w:bCs w:val="0"/>
          <w:i/>
          <w:color w:val="1F4E79"/>
          <w:sz w:val="18"/>
          <w:szCs w:val="18"/>
        </w:rPr>
        <w:t xml:space="preserve">. Sistema </w:t>
      </w:r>
      <w:proofErr w:type="spellStart"/>
      <w:r>
        <w:rPr>
          <w:b w:val="0"/>
          <w:bCs w:val="0"/>
          <w:i/>
          <w:color w:val="1F4E79"/>
          <w:sz w:val="18"/>
          <w:szCs w:val="18"/>
        </w:rPr>
        <w:t>Rivekids</w:t>
      </w:r>
      <w:proofErr w:type="spellEnd"/>
      <w:r>
        <w:rPr>
          <w:b w:val="0"/>
          <w:bCs w:val="0"/>
          <w:i/>
          <w:color w:val="1F4E79"/>
          <w:sz w:val="18"/>
          <w:szCs w:val="18"/>
        </w:rPr>
        <w:t>. Los clubes automovilísticos RACC, RACE y RACVN. La Dirección General de Trá</w:t>
      </w:r>
      <w:r>
        <w:rPr>
          <w:b w:val="0"/>
          <w:bCs w:val="0"/>
          <w:i/>
          <w:color w:val="1F4E79"/>
          <w:sz w:val="18"/>
          <w:szCs w:val="18"/>
        </w:rPr>
        <w:t xml:space="preserve">fico (DGT), el </w:t>
      </w:r>
      <w:proofErr w:type="spellStart"/>
      <w:r>
        <w:rPr>
          <w:b w:val="0"/>
          <w:bCs w:val="0"/>
          <w:i/>
          <w:color w:val="1F4E79"/>
          <w:sz w:val="18"/>
          <w:szCs w:val="18"/>
        </w:rPr>
        <w:t>Servei</w:t>
      </w:r>
      <w:proofErr w:type="spellEnd"/>
      <w:r>
        <w:rPr>
          <w:b w:val="0"/>
          <w:bCs w:val="0"/>
          <w:i/>
          <w:color w:val="1F4E79"/>
          <w:sz w:val="18"/>
          <w:szCs w:val="18"/>
        </w:rPr>
        <w:t xml:space="preserve"> </w:t>
      </w:r>
      <w:proofErr w:type="spellStart"/>
      <w:r>
        <w:rPr>
          <w:b w:val="0"/>
          <w:bCs w:val="0"/>
          <w:i/>
          <w:color w:val="1F4E79"/>
          <w:sz w:val="18"/>
          <w:szCs w:val="18"/>
        </w:rPr>
        <w:t>Català</w:t>
      </w:r>
      <w:proofErr w:type="spellEnd"/>
      <w:r>
        <w:rPr>
          <w:b w:val="0"/>
          <w:bCs w:val="0"/>
          <w:i/>
          <w:color w:val="1F4E79"/>
          <w:sz w:val="18"/>
          <w:szCs w:val="18"/>
        </w:rPr>
        <w:t xml:space="preserve"> del </w:t>
      </w:r>
      <w:proofErr w:type="spellStart"/>
      <w:r>
        <w:rPr>
          <w:b w:val="0"/>
          <w:bCs w:val="0"/>
          <w:i/>
          <w:color w:val="1F4E79"/>
          <w:sz w:val="18"/>
          <w:szCs w:val="18"/>
        </w:rPr>
        <w:t>Trànsit</w:t>
      </w:r>
      <w:proofErr w:type="spellEnd"/>
      <w:r>
        <w:rPr>
          <w:b w:val="0"/>
          <w:bCs w:val="0"/>
          <w:i/>
          <w:color w:val="1F4E79"/>
          <w:sz w:val="18"/>
          <w:szCs w:val="18"/>
        </w:rPr>
        <w:t xml:space="preserve"> y la Dirección de Tráfico del País Vasco. La Asociación Española de Pediatría de Atención Primaria (</w:t>
      </w:r>
      <w:proofErr w:type="spellStart"/>
      <w:r>
        <w:rPr>
          <w:b w:val="0"/>
          <w:bCs w:val="0"/>
          <w:i/>
          <w:color w:val="1F4E79"/>
          <w:sz w:val="18"/>
          <w:szCs w:val="18"/>
        </w:rPr>
        <w:t>AEPap</w:t>
      </w:r>
      <w:proofErr w:type="spellEnd"/>
      <w:r>
        <w:rPr>
          <w:b w:val="0"/>
          <w:bCs w:val="0"/>
          <w:i/>
          <w:color w:val="1F4E79"/>
          <w:sz w:val="18"/>
          <w:szCs w:val="18"/>
        </w:rPr>
        <w:t>), la Asociación Nacional de Matronas, la Federación Estatal de Técnicos de Educación Vial (FETEVI), la Confed</w:t>
      </w:r>
      <w:r>
        <w:rPr>
          <w:b w:val="0"/>
          <w:bCs w:val="0"/>
          <w:i/>
          <w:color w:val="1F4E79"/>
          <w:sz w:val="18"/>
          <w:szCs w:val="18"/>
        </w:rPr>
        <w:t>eración Española de Asociaciones de Padres y Madres de Alumnado (CEAPA), la Asociación de Rescate en Tráfico y Emergencias (ARTE), la Sociedad Española de Atención al Paciente Crítico (SEAPC), la Asociación para el Estudio de la Lesión Medular Espinal (AES</w:t>
      </w:r>
      <w:r>
        <w:rPr>
          <w:b w:val="0"/>
          <w:bCs w:val="0"/>
          <w:i/>
          <w:color w:val="1F4E79"/>
          <w:sz w:val="18"/>
          <w:szCs w:val="18"/>
        </w:rPr>
        <w:t>LEME), la Asociación Andaluza de Clínicas Sin Internamiento (ASCASI), la Asociación Nacional de Seguridad Infantil (ANSI), la Asociación Internacional de Profesionales para la Seguridad Vial (AIPSEV), Unión Internacional para la Defensa de los Motociclista</w:t>
      </w:r>
      <w:r>
        <w:rPr>
          <w:b w:val="0"/>
          <w:bCs w:val="0"/>
          <w:i/>
          <w:color w:val="1F4E79"/>
          <w:sz w:val="18"/>
          <w:szCs w:val="18"/>
        </w:rPr>
        <w:t>s (IMU), Prevención de Accidentes de Tráfico P(A)T. La parte académica está representada por el Grupo VEHIVIAL (Universidad de Zaragoza), INSIA (Universidad Politécnica de Madrid) y GRABI (Universidad Politécnica de Cataluña).</w:t>
      </w:r>
    </w:p>
    <w:p w14:paraId="4CCC6EBD" w14:textId="77777777" w:rsidR="00204A48" w:rsidRDefault="00204A48">
      <w:pPr>
        <w:pStyle w:val="Ttulo3"/>
        <w:shd w:val="clear" w:color="auto" w:fill="FFFFFF"/>
        <w:spacing w:before="0" w:after="0" w:line="276" w:lineRule="auto"/>
        <w:jc w:val="both"/>
        <w:rPr>
          <w:i/>
          <w:iCs/>
          <w:color w:val="1E4D78"/>
          <w:sz w:val="18"/>
          <w:szCs w:val="18"/>
        </w:rPr>
      </w:pPr>
    </w:p>
    <w:p w14:paraId="4CCC6EBE" w14:textId="77777777" w:rsidR="00204A48" w:rsidRDefault="00204A48">
      <w:pPr>
        <w:pStyle w:val="NormalWeb"/>
        <w:spacing w:before="0" w:after="0" w:line="276" w:lineRule="auto"/>
        <w:rPr>
          <w:rFonts w:ascii="Arial" w:hAnsi="Arial"/>
          <w:i/>
          <w:color w:val="1F4E79"/>
          <w:sz w:val="18"/>
          <w:szCs w:val="18"/>
        </w:rPr>
      </w:pPr>
    </w:p>
    <w:p w14:paraId="4CCC6EBF" w14:textId="77777777" w:rsidR="00204A48" w:rsidRDefault="00204A48">
      <w:pPr>
        <w:pStyle w:val="NormalWeb"/>
        <w:spacing w:before="0" w:after="0" w:line="276" w:lineRule="auto"/>
      </w:pPr>
    </w:p>
    <w:sectPr w:rsidR="00204A48">
      <w:headerReference w:type="default" r:id="rId18"/>
      <w:footerReference w:type="default" r:id="rId19"/>
      <w:pgSz w:w="11906" w:h="16838"/>
      <w:pgMar w:top="2233" w:right="1133" w:bottom="1134" w:left="1418" w:header="567" w:footer="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C6E8E" w14:textId="77777777" w:rsidR="00000000" w:rsidRDefault="00640381">
      <w:pPr>
        <w:spacing w:after="0" w:line="240" w:lineRule="auto"/>
      </w:pPr>
      <w:r>
        <w:separator/>
      </w:r>
    </w:p>
  </w:endnote>
  <w:endnote w:type="continuationSeparator" w:id="0">
    <w:p w14:paraId="4CCC6E90" w14:textId="77777777" w:rsidR="00000000" w:rsidRDefault="0064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inherit">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6E94" w14:textId="77777777" w:rsidR="00590AB6" w:rsidRDefault="00640381">
    <w:pPr>
      <w:pStyle w:val="Textbody"/>
      <w:spacing w:before="0" w:after="0"/>
      <w:ind w:right="-284"/>
      <w:jc w:val="right"/>
    </w:pPr>
    <w:r>
      <w:rPr>
        <w:rFonts w:ascii="Lucida Sans Unicode" w:hAnsi="Lucida Sans Unicode" w:cs="Lucida Sans Unicode"/>
        <w:b/>
        <w:color w:val="404040"/>
        <w:sz w:val="22"/>
        <w:szCs w:val="18"/>
      </w:rPr>
      <w:t xml:space="preserve"> </w:t>
    </w:r>
    <w:r>
      <w:fldChar w:fldCharType="begin"/>
    </w:r>
    <w:r>
      <w:instrText xml:space="preserve"> PAGE </w:instrText>
    </w:r>
    <w:r>
      <w:fldChar w:fldCharType="separate"/>
    </w:r>
    <w:r>
      <w:t>3</w:t>
    </w:r>
    <w:r>
      <w:fldChar w:fldCharType="end"/>
    </w:r>
    <w:r>
      <w:rPr>
        <w:rFonts w:ascii="Lucida Sans Unicode" w:hAnsi="Lucida Sans Unicode" w:cs="Lucida Sans Unicode"/>
        <w:b/>
        <w:color w:val="404040"/>
        <w:sz w:val="20"/>
      </w:rPr>
      <w:t xml:space="preserve">/ </w:t>
    </w:r>
    <w:r>
      <w:fldChar w:fldCharType="begin"/>
    </w:r>
    <w:r>
      <w:instrText xml:space="preserve"> NUMPAGES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6E8A" w14:textId="77777777" w:rsidR="00000000" w:rsidRDefault="00640381">
      <w:pPr>
        <w:spacing w:after="0" w:line="240" w:lineRule="auto"/>
      </w:pPr>
      <w:r>
        <w:rPr>
          <w:color w:val="000000"/>
        </w:rPr>
        <w:separator/>
      </w:r>
    </w:p>
  </w:footnote>
  <w:footnote w:type="continuationSeparator" w:id="0">
    <w:p w14:paraId="4CCC6E8C" w14:textId="77777777" w:rsidR="00000000" w:rsidRDefault="00640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6E92" w14:textId="77777777" w:rsidR="00590AB6" w:rsidRDefault="00640381">
    <w:pPr>
      <w:pStyle w:val="AESVi-Unidos"/>
      <w:jc w:val="left"/>
      <w:rPr>
        <w:color w:val="A6A6A6"/>
      </w:rPr>
    </w:pPr>
    <w:r>
      <w:rPr>
        <w:color w:val="A6A6A6"/>
      </w:rPr>
      <w:t xml:space="preserve">          </w:t>
    </w:r>
    <w:proofErr w:type="spellStart"/>
    <w:r>
      <w:rPr>
        <w:color w:val="A6A6A6"/>
      </w:rPr>
      <w:t>AESVi</w:t>
    </w:r>
    <w:proofErr w:type="spellEnd"/>
    <w:r>
      <w:rPr>
        <w:color w:val="A6A6A6"/>
      </w:rPr>
      <w:t xml:space="preserve"> – Unidos por la seguridad infantil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A43"/>
    <w:multiLevelType w:val="multilevel"/>
    <w:tmpl w:val="6F4C31E0"/>
    <w:styleLink w:val="WWNum1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0BDF2579"/>
    <w:multiLevelType w:val="multilevel"/>
    <w:tmpl w:val="97705212"/>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DA4739"/>
    <w:multiLevelType w:val="multilevel"/>
    <w:tmpl w:val="2890650C"/>
    <w:styleLink w:val="WWNum15"/>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18800966"/>
    <w:multiLevelType w:val="multilevel"/>
    <w:tmpl w:val="71FE9FF4"/>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311C4F"/>
    <w:multiLevelType w:val="multilevel"/>
    <w:tmpl w:val="7F4E5066"/>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FA53BF1"/>
    <w:multiLevelType w:val="multilevel"/>
    <w:tmpl w:val="8B36284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A332A03"/>
    <w:multiLevelType w:val="multilevel"/>
    <w:tmpl w:val="F78C6868"/>
    <w:styleLink w:val="WWNum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 w15:restartNumberingAfterBreak="0">
    <w:nsid w:val="40EB448C"/>
    <w:multiLevelType w:val="multilevel"/>
    <w:tmpl w:val="08FAA884"/>
    <w:styleLink w:val="WWNum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 w15:restartNumberingAfterBreak="0">
    <w:nsid w:val="50CF6791"/>
    <w:multiLevelType w:val="multilevel"/>
    <w:tmpl w:val="DECCF01C"/>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9B83396"/>
    <w:multiLevelType w:val="multilevel"/>
    <w:tmpl w:val="89DC672E"/>
    <w:styleLink w:val="WWNum1"/>
    <w:lvl w:ilvl="0">
      <w:numFmt w:val="bullet"/>
      <w:lvlText w:val="-"/>
      <w:lvlJc w:val="left"/>
      <w:pPr>
        <w:ind w:left="720" w:hanging="360"/>
      </w:pPr>
      <w:rPr>
        <w:rFonts w:ascii="Lucida Sans Unicode" w:eastAsia="Times New Roman" w:hAnsi="Lucida Sans Unicode" w:cs="Lucida Sans Unicode"/>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A10691C"/>
    <w:multiLevelType w:val="multilevel"/>
    <w:tmpl w:val="5A9A26D8"/>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F246D8"/>
    <w:multiLevelType w:val="multilevel"/>
    <w:tmpl w:val="45F05FDA"/>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64596E1C"/>
    <w:multiLevelType w:val="multilevel"/>
    <w:tmpl w:val="CCDA3AC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4665D8C"/>
    <w:multiLevelType w:val="multilevel"/>
    <w:tmpl w:val="FEFCC480"/>
    <w:styleLink w:val="WWNum3"/>
    <w:lvl w:ilvl="0">
      <w:numFmt w:val="bullet"/>
      <w:lvlText w:val="-"/>
      <w:lvlJc w:val="left"/>
      <w:pPr>
        <w:ind w:left="360" w:hanging="360"/>
      </w:pPr>
      <w:rPr>
        <w:rFonts w:ascii="Lucida Sans Unicode" w:eastAsia="Times New Roman" w:hAnsi="Lucida Sans Unicode" w:cs="Lucida Sans Unicode"/>
        <w:sz w:val="20"/>
        <w:szCs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696B7B75"/>
    <w:multiLevelType w:val="multilevel"/>
    <w:tmpl w:val="06740730"/>
    <w:styleLink w:val="WW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69D97B46"/>
    <w:multiLevelType w:val="multilevel"/>
    <w:tmpl w:val="F16AF36A"/>
    <w:styleLink w:val="WWNum5"/>
    <w:lvl w:ilvl="0">
      <w:numFmt w:val="bullet"/>
      <w:lvlText w:val="-"/>
      <w:lvlJc w:val="left"/>
      <w:pPr>
        <w:ind w:left="780" w:hanging="360"/>
      </w:pPr>
      <w:rPr>
        <w:rFonts w:ascii="Lucida Sans Unicode" w:eastAsia="Times New Roman" w:hAnsi="Lucida Sans Unicode" w:cs="Lucida Sans Unicode"/>
        <w:sz w:val="20"/>
        <w:szCs w:val="20"/>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6" w15:restartNumberingAfterBreak="0">
    <w:nsid w:val="71982464"/>
    <w:multiLevelType w:val="multilevel"/>
    <w:tmpl w:val="8848A6B4"/>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1E47DC9"/>
    <w:multiLevelType w:val="multilevel"/>
    <w:tmpl w:val="B576FE44"/>
    <w:styleLink w:val="WWNum1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8" w15:restartNumberingAfterBreak="0">
    <w:nsid w:val="773C05B6"/>
    <w:multiLevelType w:val="multilevel"/>
    <w:tmpl w:val="9B10286C"/>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F2A33EF"/>
    <w:multiLevelType w:val="multilevel"/>
    <w:tmpl w:val="32A69C3C"/>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11"/>
  </w:num>
  <w:num w:numId="3">
    <w:abstractNumId w:val="13"/>
  </w:num>
  <w:num w:numId="4">
    <w:abstractNumId w:val="16"/>
  </w:num>
  <w:num w:numId="5">
    <w:abstractNumId w:val="15"/>
  </w:num>
  <w:num w:numId="6">
    <w:abstractNumId w:val="12"/>
  </w:num>
  <w:num w:numId="7">
    <w:abstractNumId w:val="7"/>
  </w:num>
  <w:num w:numId="8">
    <w:abstractNumId w:val="6"/>
  </w:num>
  <w:num w:numId="9">
    <w:abstractNumId w:val="14"/>
  </w:num>
  <w:num w:numId="10">
    <w:abstractNumId w:val="5"/>
  </w:num>
  <w:num w:numId="11">
    <w:abstractNumId w:val="1"/>
  </w:num>
  <w:num w:numId="12">
    <w:abstractNumId w:val="19"/>
  </w:num>
  <w:num w:numId="13">
    <w:abstractNumId w:val="4"/>
  </w:num>
  <w:num w:numId="14">
    <w:abstractNumId w:val="17"/>
  </w:num>
  <w:num w:numId="15">
    <w:abstractNumId w:val="2"/>
  </w:num>
  <w:num w:numId="16">
    <w:abstractNumId w:val="0"/>
  </w:num>
  <w:num w:numId="17">
    <w:abstractNumId w:val="10"/>
  </w:num>
  <w:num w:numId="18">
    <w:abstractNumId w:val="8"/>
  </w:num>
  <w:num w:numId="19">
    <w:abstractNumId w:val="18"/>
  </w:num>
  <w:num w:numId="20">
    <w:abstractNumId w:val="3"/>
  </w:num>
  <w:num w:numId="21">
    <w:abstractNumId w:val="9"/>
    <w:lvlOverride w:ilvl="0"/>
  </w:num>
  <w:num w:numId="22">
    <w:abstractNumId w:val="3"/>
    <w:lvlOverride w:ilvl="0"/>
  </w:num>
  <w:num w:numId="23">
    <w:abstractNumId w:val="1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04A48"/>
    <w:rsid w:val="00204A48"/>
    <w:rsid w:val="00640381"/>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6E88"/>
  <w15:docId w15:val="{6731C4E2-1636-49B4-9266-74836C36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s-ES"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2">
    <w:name w:val="heading 2"/>
    <w:basedOn w:val="Standard"/>
    <w:next w:val="Textbody"/>
    <w:uiPriority w:val="9"/>
    <w:unhideWhenUsed/>
    <w:qFormat/>
    <w:pPr>
      <w:spacing w:before="240" w:after="240" w:line="312" w:lineRule="auto"/>
      <w:jc w:val="both"/>
      <w:outlineLvl w:val="1"/>
    </w:pPr>
    <w:rPr>
      <w:rFonts w:ascii="Arial" w:hAnsi="Arial" w:cs="Arial"/>
      <w:b/>
      <w:color w:val="000000"/>
      <w:sz w:val="22"/>
      <w:szCs w:val="22"/>
    </w:rPr>
  </w:style>
  <w:style w:type="paragraph" w:styleId="Ttulo3">
    <w:name w:val="heading 3"/>
    <w:basedOn w:val="Heading"/>
    <w:next w:val="Textbody"/>
    <w:uiPriority w:val="9"/>
    <w:unhideWhenUsed/>
    <w:qFormat/>
    <w:pPr>
      <w:spacing w:after="240"/>
      <w:outlineLvl w:val="2"/>
    </w:pPr>
    <w:rPr>
      <w:rFonts w:eastAsia="Times New Roman" w:cs="Arial"/>
      <w:b/>
      <w:bCs/>
      <w:color w:val="000000"/>
      <w:sz w:val="24"/>
      <w:szCs w:val="26"/>
    </w:rPr>
  </w:style>
  <w:style w:type="paragraph" w:styleId="Ttulo4">
    <w:name w:val="heading 4"/>
    <w:basedOn w:val="Standard"/>
    <w:next w:val="Textbody"/>
    <w:uiPriority w:val="9"/>
    <w:semiHidden/>
    <w:unhideWhenUsed/>
    <w:qFormat/>
    <w:pPr>
      <w:keepNext/>
      <w:keepLines/>
      <w:spacing w:before="40"/>
      <w:ind w:firstLine="567"/>
      <w:jc w:val="both"/>
      <w:outlineLvl w:val="3"/>
    </w:pPr>
    <w:rPr>
      <w:rFonts w:ascii="Calibri Light" w:hAnsi="Calibri Light"/>
      <w:i/>
      <w:iCs/>
      <w:color w:val="2E74B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es-E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240" w:after="240"/>
      <w:ind w:firstLine="567"/>
      <w:jc w:val="both"/>
    </w:pPr>
    <w:rPr>
      <w:rFonts w:ascii="Arial" w:hAnsi="Arial" w:cs="Arial"/>
      <w:color w:val="000000"/>
      <w:szCs w:val="20"/>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Encabezado">
    <w:name w:val="header"/>
    <w:basedOn w:val="Standard"/>
    <w:pPr>
      <w:suppressLineNumbers/>
      <w:tabs>
        <w:tab w:val="center" w:pos="4252"/>
        <w:tab w:val="right" w:pos="8504"/>
      </w:tabs>
      <w:spacing w:before="240"/>
      <w:ind w:firstLine="567"/>
      <w:jc w:val="both"/>
    </w:pPr>
    <w:rPr>
      <w:rFonts w:ascii="Arial" w:hAnsi="Arial" w:cs="Arial"/>
      <w:color w:val="000000"/>
      <w:sz w:val="20"/>
      <w:szCs w:val="20"/>
    </w:rPr>
  </w:style>
  <w:style w:type="paragraph" w:styleId="Piedepgina">
    <w:name w:val="footer"/>
    <w:basedOn w:val="Standard"/>
    <w:pPr>
      <w:suppressLineNumbers/>
      <w:tabs>
        <w:tab w:val="center" w:pos="4252"/>
        <w:tab w:val="right" w:pos="8504"/>
      </w:tabs>
      <w:spacing w:before="240"/>
      <w:ind w:firstLine="567"/>
      <w:jc w:val="both"/>
    </w:pPr>
    <w:rPr>
      <w:rFonts w:ascii="Arial" w:hAnsi="Arial" w:cs="Arial"/>
      <w:color w:val="000000"/>
      <w:sz w:val="20"/>
      <w:szCs w:val="20"/>
    </w:rPr>
  </w:style>
  <w:style w:type="paragraph" w:customStyle="1" w:styleId="BodyText21">
    <w:name w:val="Body Text 21"/>
    <w:basedOn w:val="Standard"/>
    <w:pPr>
      <w:widowControl w:val="0"/>
      <w:spacing w:before="240" w:after="240"/>
      <w:ind w:firstLine="567"/>
      <w:jc w:val="both"/>
    </w:pPr>
    <w:rPr>
      <w:rFonts w:ascii="Tahoma" w:hAnsi="Tahoma" w:cs="Arial"/>
      <w:i/>
      <w:color w:val="000000"/>
      <w:szCs w:val="20"/>
    </w:rPr>
  </w:style>
  <w:style w:type="paragraph" w:styleId="Prrafodelista">
    <w:name w:val="List Paragraph"/>
    <w:basedOn w:val="Standard"/>
    <w:pPr>
      <w:spacing w:before="240" w:after="240"/>
      <w:ind w:left="708" w:firstLine="567"/>
      <w:jc w:val="both"/>
    </w:pPr>
    <w:rPr>
      <w:rFonts w:ascii="Arial" w:hAnsi="Arial" w:cs="Arial"/>
      <w:color w:val="000000"/>
      <w:sz w:val="20"/>
      <w:szCs w:val="20"/>
    </w:rPr>
  </w:style>
  <w:style w:type="paragraph" w:styleId="NormalWeb">
    <w:name w:val="Normal (Web)"/>
    <w:basedOn w:val="Standard"/>
    <w:pPr>
      <w:spacing w:before="240" w:after="240"/>
      <w:ind w:firstLine="567"/>
      <w:jc w:val="both"/>
    </w:pPr>
    <w:rPr>
      <w:rFonts w:ascii="inherit" w:hAnsi="inherit" w:cs="Arial"/>
      <w:color w:val="000000"/>
    </w:rPr>
  </w:style>
  <w:style w:type="paragraph" w:styleId="Textoindependiente3">
    <w:name w:val="Body Text 3"/>
    <w:basedOn w:val="Standard"/>
    <w:pPr>
      <w:spacing w:before="240" w:after="120"/>
      <w:ind w:firstLine="567"/>
      <w:jc w:val="both"/>
    </w:pPr>
    <w:rPr>
      <w:rFonts w:ascii="Arial" w:hAnsi="Arial" w:cs="Arial"/>
      <w:color w:val="000000"/>
      <w:sz w:val="16"/>
      <w:szCs w:val="16"/>
    </w:rPr>
  </w:style>
  <w:style w:type="paragraph" w:customStyle="1" w:styleId="TtulodelaNdP">
    <w:name w:val="Título de la NdP"/>
    <w:basedOn w:val="Standard"/>
    <w:pPr>
      <w:spacing w:before="240" w:after="240" w:line="312" w:lineRule="auto"/>
      <w:jc w:val="both"/>
    </w:pPr>
    <w:rPr>
      <w:rFonts w:ascii="Arial" w:hAnsi="Arial" w:cs="Arial"/>
      <w:b/>
      <w:color w:val="000000"/>
      <w:sz w:val="38"/>
      <w:szCs w:val="38"/>
    </w:rPr>
  </w:style>
  <w:style w:type="paragraph" w:customStyle="1" w:styleId="ResumendelaNdP">
    <w:name w:val="Resumen de la NdP"/>
    <w:basedOn w:val="Standard"/>
    <w:pPr>
      <w:spacing w:line="312" w:lineRule="auto"/>
    </w:pPr>
    <w:rPr>
      <w:rFonts w:ascii="Arial" w:hAnsi="Arial" w:cs="Arial"/>
      <w:color w:val="000000"/>
      <w:sz w:val="20"/>
      <w:szCs w:val="38"/>
      <w:u w:val="single"/>
    </w:rPr>
  </w:style>
  <w:style w:type="paragraph" w:customStyle="1" w:styleId="EncabezadodelaNdP">
    <w:name w:val="Encabezado de la NdP"/>
    <w:pPr>
      <w:widowControl/>
      <w:suppressAutoHyphens/>
      <w:spacing w:after="240" w:line="240" w:lineRule="auto"/>
    </w:pPr>
    <w:rPr>
      <w:rFonts w:ascii="Arial" w:eastAsia="Times New Roman" w:hAnsi="Arial" w:cs="Arial"/>
      <w:color w:val="000000"/>
      <w:sz w:val="20"/>
      <w:szCs w:val="20"/>
      <w:lang w:eastAsia="es-ES"/>
    </w:rPr>
  </w:style>
  <w:style w:type="paragraph" w:customStyle="1" w:styleId="PiedepginadelaNdP">
    <w:name w:val="Pie de página de la NdP"/>
    <w:pPr>
      <w:widowControl/>
      <w:suppressAutoHyphens/>
      <w:spacing w:before="360" w:after="0" w:line="240" w:lineRule="auto"/>
      <w:jc w:val="right"/>
    </w:pPr>
    <w:rPr>
      <w:rFonts w:ascii="Arial" w:eastAsia="Times New Roman" w:hAnsi="Arial" w:cs="Arial"/>
      <w:i/>
      <w:color w:val="000000"/>
      <w:sz w:val="20"/>
      <w:szCs w:val="20"/>
      <w:lang w:eastAsia="es-ES"/>
    </w:rPr>
  </w:style>
  <w:style w:type="paragraph" w:customStyle="1" w:styleId="AESVi-Unidos">
    <w:name w:val="AESVi - Unidos"/>
    <w:pPr>
      <w:widowControl/>
      <w:suppressAutoHyphens/>
      <w:spacing w:before="240" w:after="0" w:line="240" w:lineRule="auto"/>
      <w:jc w:val="right"/>
    </w:pPr>
    <w:rPr>
      <w:rFonts w:ascii="Arial" w:eastAsia="Times New Roman" w:hAnsi="Arial" w:cs="Arial"/>
      <w:b/>
      <w:i/>
      <w:color w:val="D9D9D9"/>
      <w:sz w:val="36"/>
      <w:szCs w:val="36"/>
      <w:lang w:eastAsia="es-ES"/>
    </w:rPr>
  </w:style>
  <w:style w:type="paragraph" w:customStyle="1" w:styleId="p1">
    <w:name w:val="p1"/>
    <w:basedOn w:val="Standard"/>
    <w:rPr>
      <w:rFonts w:ascii="Arial" w:hAnsi="Arial" w:cs="Arial"/>
      <w:sz w:val="17"/>
      <w:szCs w:val="17"/>
    </w:rPr>
  </w:style>
  <w:style w:type="paragraph" w:customStyle="1" w:styleId="p2">
    <w:name w:val="p2"/>
    <w:basedOn w:val="Standard"/>
    <w:rPr>
      <w:rFonts w:ascii="Arial" w:hAnsi="Arial" w:cs="Arial"/>
      <w:sz w:val="17"/>
      <w:szCs w:val="17"/>
    </w:rPr>
  </w:style>
  <w:style w:type="paragraph" w:styleId="Textocomentario">
    <w:name w:val="annotation text"/>
    <w:basedOn w:val="Standard"/>
    <w:pPr>
      <w:spacing w:before="240" w:after="240"/>
      <w:ind w:firstLine="567"/>
      <w:jc w:val="both"/>
    </w:pPr>
    <w:rPr>
      <w:rFonts w:ascii="Arial" w:hAnsi="Arial" w:cs="Arial"/>
      <w:color w:val="000000"/>
    </w:rPr>
  </w:style>
  <w:style w:type="paragraph" w:styleId="Asuntodelcomentario">
    <w:name w:val="annotation subject"/>
    <w:basedOn w:val="Textocomentario"/>
    <w:rPr>
      <w:b/>
      <w:bCs/>
      <w:sz w:val="20"/>
      <w:szCs w:val="20"/>
    </w:rPr>
  </w:style>
  <w:style w:type="paragraph" w:styleId="Textodeglobo">
    <w:name w:val="Balloon Text"/>
    <w:basedOn w:val="Standard"/>
    <w:pPr>
      <w:ind w:firstLine="567"/>
      <w:jc w:val="both"/>
    </w:pPr>
    <w:rPr>
      <w:color w:val="000000"/>
      <w:sz w:val="18"/>
      <w:szCs w:val="18"/>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tulo3Car">
    <w:name w:val="Título 3 Car"/>
    <w:basedOn w:val="Fuentedeprrafopredeter"/>
    <w:rPr>
      <w:rFonts w:ascii="Arial" w:eastAsia="Times New Roman" w:hAnsi="Arial" w:cs="Arial"/>
      <w:b/>
      <w:bCs/>
      <w:color w:val="000000"/>
      <w:sz w:val="24"/>
      <w:szCs w:val="26"/>
      <w:lang w:eastAsia="es-ES"/>
    </w:rPr>
  </w:style>
  <w:style w:type="character" w:customStyle="1" w:styleId="TextoindependienteCar">
    <w:name w:val="Texto independiente Car"/>
    <w:basedOn w:val="Fuentedeprrafopredeter"/>
    <w:rPr>
      <w:rFonts w:ascii="Times New Roman" w:eastAsia="Times New Roman" w:hAnsi="Times New Roman" w:cs="Times New Roman"/>
      <w:sz w:val="24"/>
      <w:szCs w:val="20"/>
      <w:lang w:eastAsia="es-ES"/>
    </w:rPr>
  </w:style>
  <w:style w:type="character" w:customStyle="1" w:styleId="Internetlink">
    <w:name w:val="Internet link"/>
    <w:rPr>
      <w:color w:val="0000FF"/>
      <w:u w:val="single"/>
    </w:rPr>
  </w:style>
  <w:style w:type="character" w:customStyle="1" w:styleId="Textoindependiente3Car">
    <w:name w:val="Texto independiente 3 Car"/>
    <w:basedOn w:val="Fuentedeprrafopredeter"/>
    <w:rPr>
      <w:rFonts w:ascii="Times New Roman" w:eastAsia="Times New Roman" w:hAnsi="Times New Roman" w:cs="Times New Roman"/>
      <w:sz w:val="16"/>
      <w:szCs w:val="16"/>
      <w:lang w:eastAsia="es-ES"/>
    </w:rPr>
  </w:style>
  <w:style w:type="character" w:customStyle="1" w:styleId="TtulodelaNdPCar">
    <w:name w:val="Título de la NdP Car"/>
    <w:basedOn w:val="Fuentedeprrafopredeter"/>
    <w:rPr>
      <w:rFonts w:ascii="Arial" w:eastAsia="Times New Roman" w:hAnsi="Arial" w:cs="Arial"/>
      <w:b/>
      <w:color w:val="000000"/>
      <w:sz w:val="38"/>
      <w:szCs w:val="38"/>
      <w:lang w:eastAsia="es-ES"/>
    </w:rPr>
  </w:style>
  <w:style w:type="character" w:customStyle="1" w:styleId="EncabezadodelaNdPCar">
    <w:name w:val="Encabezado de la NdP Car"/>
    <w:basedOn w:val="Fuentedeprrafopredeter"/>
    <w:rPr>
      <w:rFonts w:ascii="Arial" w:eastAsia="Times New Roman" w:hAnsi="Arial" w:cs="Arial"/>
      <w:color w:val="000000"/>
      <w:sz w:val="20"/>
      <w:szCs w:val="20"/>
      <w:lang w:eastAsia="es-ES"/>
    </w:rPr>
  </w:style>
  <w:style w:type="character" w:customStyle="1" w:styleId="PiedepginadelaNdPCar">
    <w:name w:val="Pie de página de la NdP Car"/>
    <w:basedOn w:val="Fuentedeprrafopredeter"/>
    <w:rPr>
      <w:rFonts w:ascii="Arial" w:eastAsia="Times New Roman" w:hAnsi="Arial" w:cs="Arial"/>
      <w:i/>
      <w:color w:val="000000"/>
      <w:sz w:val="20"/>
      <w:szCs w:val="20"/>
      <w:lang w:eastAsia="es-ES"/>
    </w:rPr>
  </w:style>
  <w:style w:type="character" w:customStyle="1" w:styleId="AESVi-UnidosCar">
    <w:name w:val="AESVi - Unidos Car"/>
    <w:basedOn w:val="Fuentedeprrafopredeter"/>
    <w:rPr>
      <w:rFonts w:ascii="Arial" w:eastAsia="Times New Roman" w:hAnsi="Arial" w:cs="Arial"/>
      <w:b/>
      <w:i/>
      <w:color w:val="D9D9D9"/>
      <w:sz w:val="36"/>
      <w:szCs w:val="36"/>
      <w:lang w:eastAsia="es-ES"/>
    </w:rPr>
  </w:style>
  <w:style w:type="character" w:customStyle="1" w:styleId="StrongEmphasis">
    <w:name w:val="Strong Emphasis"/>
    <w:basedOn w:val="Fuentedeprrafopredeter"/>
    <w:rPr>
      <w:b/>
      <w:bCs/>
    </w:rPr>
  </w:style>
  <w:style w:type="character" w:customStyle="1" w:styleId="Ttulo4Car">
    <w:name w:val="Título 4 Car"/>
    <w:basedOn w:val="Fuentedeprrafopredeter"/>
    <w:rPr>
      <w:rFonts w:ascii="Calibri Light" w:hAnsi="Calibri Light"/>
      <w:i/>
      <w:iCs/>
      <w:color w:val="2E74B5"/>
      <w:sz w:val="20"/>
      <w:szCs w:val="20"/>
      <w:lang w:eastAsia="es-ES"/>
    </w:rPr>
  </w:style>
  <w:style w:type="character" w:customStyle="1" w:styleId="Ttulo2Car">
    <w:name w:val="Título 2 Car"/>
    <w:basedOn w:val="Fuentedeprrafopredeter"/>
    <w:rPr>
      <w:rFonts w:ascii="Arial" w:eastAsia="Times New Roman" w:hAnsi="Arial" w:cs="Arial"/>
      <w:b/>
      <w:color w:val="000000"/>
      <w:lang w:val="es-ES" w:eastAsia="es-ES"/>
    </w:rPr>
  </w:style>
  <w:style w:type="character" w:customStyle="1" w:styleId="apple-converted-space">
    <w:name w:val="apple-converted-space"/>
    <w:basedOn w:val="Fuentedeprrafopredeter"/>
  </w:style>
  <w:style w:type="character" w:styleId="Refdecomentario">
    <w:name w:val="annotation reference"/>
    <w:basedOn w:val="Fuentedeprrafopredeter"/>
    <w:rPr>
      <w:sz w:val="18"/>
      <w:szCs w:val="18"/>
    </w:rPr>
  </w:style>
  <w:style w:type="character" w:customStyle="1" w:styleId="TextocomentarioCar">
    <w:name w:val="Texto comentario Car"/>
    <w:basedOn w:val="Fuentedeprrafopredeter"/>
    <w:rPr>
      <w:rFonts w:ascii="Arial" w:eastAsia="Times New Roman" w:hAnsi="Arial" w:cs="Arial"/>
      <w:color w:val="000000"/>
      <w:sz w:val="24"/>
      <w:szCs w:val="24"/>
      <w:lang w:eastAsia="es-ES"/>
    </w:rPr>
  </w:style>
  <w:style w:type="character" w:customStyle="1" w:styleId="AsuntodelcomentarioCar">
    <w:name w:val="Asunto del comentario Car"/>
    <w:basedOn w:val="TextocomentarioCar"/>
    <w:rPr>
      <w:rFonts w:ascii="Arial" w:eastAsia="Times New Roman" w:hAnsi="Arial" w:cs="Arial"/>
      <w:b/>
      <w:bCs/>
      <w:color w:val="000000"/>
      <w:sz w:val="20"/>
      <w:szCs w:val="20"/>
      <w:lang w:eastAsia="es-ES"/>
    </w:rPr>
  </w:style>
  <w:style w:type="character" w:customStyle="1" w:styleId="TextodegloboCar">
    <w:name w:val="Texto de globo Car"/>
    <w:basedOn w:val="Fuentedeprrafopredeter"/>
    <w:rPr>
      <w:rFonts w:ascii="Times New Roman" w:eastAsia="Times New Roman" w:hAnsi="Times New Roman" w:cs="Times New Roman"/>
      <w:color w:val="000000"/>
      <w:sz w:val="18"/>
      <w:szCs w:val="18"/>
      <w:lang w:eastAsia="es-ES"/>
    </w:rPr>
  </w:style>
  <w:style w:type="character" w:customStyle="1" w:styleId="Mencinsinresolver1">
    <w:name w:val="Mención sin resolver1"/>
    <w:basedOn w:val="Fuentedeprrafopredeter"/>
    <w:rPr>
      <w:color w:val="605E5C"/>
    </w:rPr>
  </w:style>
  <w:style w:type="character" w:styleId="Hipervnculovisitado">
    <w:name w:val="FollowedHyperlink"/>
    <w:basedOn w:val="Fuentedeprrafopredeter"/>
    <w:rPr>
      <w:color w:val="954F72"/>
      <w:u w:val="single"/>
    </w:rPr>
  </w:style>
  <w:style w:type="character" w:customStyle="1" w:styleId="ListLabel1">
    <w:name w:val="ListLabel 1"/>
    <w:rPr>
      <w:rFonts w:eastAsia="Times New Roman" w:cs="Lucida Sans Unicode"/>
      <w:sz w:val="20"/>
      <w:szCs w:val="20"/>
    </w:rPr>
  </w:style>
  <w:style w:type="character" w:customStyle="1" w:styleId="ListLabel2">
    <w:name w:val="ListLabel 2"/>
    <w:rPr>
      <w:rFonts w:cs="Courier New"/>
    </w:rPr>
  </w:style>
  <w:style w:type="character" w:customStyle="1" w:styleId="ListLabel3">
    <w:name w:val="ListLabel 3"/>
    <w:rPr>
      <w:sz w:val="20"/>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numbering" w:customStyle="1" w:styleId="WWNum16">
    <w:name w:val="WWNum16"/>
    <w:basedOn w:val="Sinlista"/>
    <w:pPr>
      <w:numPr>
        <w:numId w:val="16"/>
      </w:numPr>
    </w:pPr>
  </w:style>
  <w:style w:type="numbering" w:customStyle="1" w:styleId="WWNum17">
    <w:name w:val="WWNum17"/>
    <w:basedOn w:val="Sinlista"/>
    <w:pPr>
      <w:numPr>
        <w:numId w:val="17"/>
      </w:numPr>
    </w:pPr>
  </w:style>
  <w:style w:type="numbering" w:customStyle="1" w:styleId="WWNum18">
    <w:name w:val="WWNum18"/>
    <w:basedOn w:val="Sinlista"/>
    <w:pPr>
      <w:numPr>
        <w:numId w:val="18"/>
      </w:numPr>
    </w:pPr>
  </w:style>
  <w:style w:type="numbering" w:customStyle="1" w:styleId="WWNum19">
    <w:name w:val="WWNum19"/>
    <w:basedOn w:val="Sinlista"/>
    <w:pPr>
      <w:numPr>
        <w:numId w:val="19"/>
      </w:numPr>
    </w:pPr>
  </w:style>
  <w:style w:type="numbering" w:customStyle="1" w:styleId="WWNum20">
    <w:name w:val="WWNum20"/>
    <w:basedOn w:val="Sinlist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esvi.es/decalogo-seguridad-vial-infantil/" TargetMode="External"/><Relationship Id="rId13" Type="http://schemas.openxmlformats.org/officeDocument/2006/relationships/hyperlink" Target="mailto:secretaria.tecnica@aesvi.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esvi.es/category/blog/" TargetMode="External"/><Relationship Id="rId17" Type="http://schemas.openxmlformats.org/officeDocument/2006/relationships/hyperlink" Target="https://www.facebook.com/profile.php?id=100015805664433" TargetMode="External"/><Relationship Id="rId2" Type="http://schemas.openxmlformats.org/officeDocument/2006/relationships/styles" Target="styles.xml"/><Relationship Id="rId16" Type="http://schemas.openxmlformats.org/officeDocument/2006/relationships/hyperlink" Target="https://www.instagram.com/AESVi_ofici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esvi.es/sala-de-prensa/" TargetMode="External"/><Relationship Id="rId5" Type="http://schemas.openxmlformats.org/officeDocument/2006/relationships/footnotes" Target="footnotes.xml"/><Relationship Id="rId15" Type="http://schemas.openxmlformats.org/officeDocument/2006/relationships/hyperlink" Target="https://twitter.com/aesvi_oficial" TargetMode="External"/><Relationship Id="rId10" Type="http://schemas.openxmlformats.org/officeDocument/2006/relationships/hyperlink" Target="https://aesvi.es/la-vuelta-al-cole-en-transporte-escolar-de-forma-segur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esvi.es/ninos-en-moto-como-pasajeros-a-partir-de-que-edad-en-que-condiciones/" TargetMode="External"/><Relationship Id="rId14" Type="http://schemas.openxmlformats.org/officeDocument/2006/relationships/hyperlink" Target="http://www.aesv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7630</Characters>
  <Application>Microsoft Office Word</Application>
  <DocSecurity>0</DocSecurity>
  <Lines>63</Lines>
  <Paragraphs>17</Paragraphs>
  <ScaleCrop>false</ScaleCrop>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Juanjo</dc:creator>
  <cp:lastModifiedBy>Josep Mª Vallès Mas</cp:lastModifiedBy>
  <cp:revision>2</cp:revision>
  <dcterms:created xsi:type="dcterms:W3CDTF">2021-05-25T14:02:00Z</dcterms:created>
  <dcterms:modified xsi:type="dcterms:W3CDTF">2021-05-25T14:02:00Z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