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A480" w14:textId="77777777" w:rsidR="00E86A2C" w:rsidRPr="00E86A2C" w:rsidRDefault="00E86A2C" w:rsidP="00C63C42">
      <w:pPr>
        <w:spacing w:line="312" w:lineRule="auto"/>
        <w:rPr>
          <w:rFonts w:eastAsiaTheme="minorHAnsi"/>
          <w:sz w:val="18"/>
          <w:szCs w:val="18"/>
          <w:lang w:val="es-ES_tradnl"/>
        </w:rPr>
      </w:pPr>
      <w:r w:rsidRPr="00E86A2C">
        <w:rPr>
          <w:rFonts w:eastAsiaTheme="minorHAnsi"/>
          <w:sz w:val="18"/>
          <w:szCs w:val="18"/>
          <w:lang w:val="es-ES_tradnl"/>
        </w:rPr>
        <w:t> </w:t>
      </w:r>
    </w:p>
    <w:p w14:paraId="1485C64D" w14:textId="7C436AB3" w:rsidR="00E86A2C" w:rsidRPr="00CB22B0" w:rsidRDefault="00FD46CD" w:rsidP="00CB22B0">
      <w:pPr>
        <w:pStyle w:val="ResumendelaNdP"/>
        <w:rPr>
          <w:rFonts w:eastAsiaTheme="minorHAnsi"/>
          <w:szCs w:val="17"/>
        </w:rPr>
      </w:pPr>
      <w:r>
        <w:t>La Alianza Española para la Seguridad Vial Infantil</w:t>
      </w:r>
      <w:r w:rsidR="00B116C9">
        <w:t xml:space="preserve"> lanza diez consejos para viajar con niños este verano</w:t>
      </w:r>
    </w:p>
    <w:p w14:paraId="6B153EED" w14:textId="77777777" w:rsidR="008B7664" w:rsidRPr="00DB61A7" w:rsidRDefault="008B7664" w:rsidP="00C63C42">
      <w:pPr>
        <w:spacing w:line="312" w:lineRule="auto"/>
        <w:rPr>
          <w:sz w:val="2"/>
          <w:szCs w:val="8"/>
          <w:u w:val="single"/>
          <w:lang w:val="es-ES_tradnl"/>
        </w:rPr>
      </w:pPr>
    </w:p>
    <w:p w14:paraId="291C0AD4" w14:textId="311C0017" w:rsidR="008B7664" w:rsidRPr="00CB22B0" w:rsidRDefault="00E72437" w:rsidP="00CB22B0">
      <w:pPr>
        <w:pStyle w:val="TtulodelaNdP"/>
      </w:pPr>
      <w:proofErr w:type="spellStart"/>
      <w:r>
        <w:t>AESVi</w:t>
      </w:r>
      <w:proofErr w:type="spellEnd"/>
      <w:r>
        <w:t xml:space="preserve"> </w:t>
      </w:r>
      <w:r w:rsidR="00B116C9">
        <w:rPr>
          <w:color w:val="auto"/>
        </w:rPr>
        <w:t>hace un llamamiento a la conducción responsable ante el aumento de la siniestralidad</w:t>
      </w:r>
    </w:p>
    <w:p w14:paraId="33D81CE4" w14:textId="77777777" w:rsidR="00280ABB" w:rsidRPr="00F67134" w:rsidRDefault="00280ABB" w:rsidP="00C63C42">
      <w:pPr>
        <w:spacing w:line="312" w:lineRule="auto"/>
        <w:ind w:left="567"/>
        <w:rPr>
          <w:sz w:val="4"/>
          <w:szCs w:val="4"/>
          <w:lang w:val="es-ES_tradnl"/>
        </w:rPr>
      </w:pPr>
    </w:p>
    <w:p w14:paraId="6A17DEFC" w14:textId="65F1B581" w:rsidR="00A73B6B" w:rsidRPr="00A73B6B" w:rsidRDefault="00A73B6B" w:rsidP="00A73B6B">
      <w:pPr>
        <w:numPr>
          <w:ilvl w:val="0"/>
          <w:numId w:val="1"/>
        </w:numPr>
        <w:ind w:left="567"/>
        <w:jc w:val="both"/>
        <w:rPr>
          <w:rFonts w:ascii="Arial" w:hAnsi="Arial" w:cs="Arial"/>
          <w:b/>
          <w:bCs/>
          <w:sz w:val="22"/>
          <w:szCs w:val="22"/>
          <w:lang w:val="es-ES_tradnl"/>
        </w:rPr>
      </w:pPr>
      <w:r>
        <w:rPr>
          <w:rFonts w:ascii="Arial" w:hAnsi="Arial" w:cs="Arial"/>
          <w:b/>
          <w:bCs/>
          <w:sz w:val="22"/>
          <w:szCs w:val="22"/>
          <w:lang w:val="es-ES_tradnl"/>
        </w:rPr>
        <w:t>Este verano se esperan 91,2 millones de desplazamientos entre julio y agosto y un incremento significativo de las salidas de fin de semana y de los desplazamientos cortos.</w:t>
      </w:r>
    </w:p>
    <w:p w14:paraId="18DF9C4F" w14:textId="77777777" w:rsidR="0060040A" w:rsidRPr="0060040A" w:rsidRDefault="0060040A" w:rsidP="00CA495B">
      <w:pPr>
        <w:jc w:val="both"/>
        <w:rPr>
          <w:rFonts w:ascii="Arial" w:hAnsi="Arial" w:cs="Arial"/>
          <w:b/>
          <w:bCs/>
          <w:sz w:val="22"/>
          <w:szCs w:val="22"/>
          <w:lang w:val="es-ES_tradnl"/>
        </w:rPr>
      </w:pPr>
    </w:p>
    <w:p w14:paraId="557C368C" w14:textId="263F6245" w:rsidR="00A11F34" w:rsidRPr="007F2830" w:rsidRDefault="001867EC" w:rsidP="00CA495B">
      <w:pPr>
        <w:numPr>
          <w:ilvl w:val="0"/>
          <w:numId w:val="1"/>
        </w:numPr>
        <w:ind w:left="567"/>
        <w:jc w:val="both"/>
        <w:rPr>
          <w:rFonts w:ascii="Arial" w:hAnsi="Arial" w:cs="Arial"/>
          <w:b/>
          <w:bCs/>
          <w:sz w:val="22"/>
          <w:szCs w:val="22"/>
          <w:lang w:val="es-ES_tradnl"/>
        </w:rPr>
      </w:pPr>
      <w:r>
        <w:rPr>
          <w:rFonts w:ascii="Arial" w:hAnsi="Arial" w:cs="Arial"/>
          <w:b/>
          <w:bCs/>
          <w:sz w:val="22"/>
          <w:szCs w:val="22"/>
          <w:lang w:val="es-ES_tradnl"/>
        </w:rPr>
        <w:t>Se está produciendo un aumento significativo de la siniestralidad tras el fin del estado de alerta. A esto se suma que los meses de verano son especialmente trágicos para las carreteras</w:t>
      </w:r>
      <w:r w:rsidR="00C45BD3" w:rsidRPr="007F2830">
        <w:rPr>
          <w:rFonts w:ascii="Arial" w:hAnsi="Arial" w:cs="Arial"/>
          <w:b/>
          <w:bCs/>
          <w:sz w:val="22"/>
          <w:szCs w:val="22"/>
          <w:lang w:val="es-ES_tradnl"/>
        </w:rPr>
        <w:t>.</w:t>
      </w:r>
    </w:p>
    <w:p w14:paraId="19458D60" w14:textId="77777777" w:rsidR="00C45BD3" w:rsidRPr="00C45BD3" w:rsidRDefault="00C45BD3" w:rsidP="00CA495B">
      <w:pPr>
        <w:jc w:val="both"/>
        <w:rPr>
          <w:rFonts w:ascii="Arial" w:hAnsi="Arial" w:cs="Arial"/>
          <w:b/>
          <w:bCs/>
          <w:sz w:val="22"/>
          <w:szCs w:val="22"/>
          <w:lang w:val="es-ES_tradnl"/>
        </w:rPr>
      </w:pPr>
    </w:p>
    <w:p w14:paraId="31D9F0DB" w14:textId="6EB8B274" w:rsidR="00B2499D" w:rsidRPr="00B2499D" w:rsidRDefault="001867EC" w:rsidP="00B2499D">
      <w:pPr>
        <w:numPr>
          <w:ilvl w:val="0"/>
          <w:numId w:val="1"/>
        </w:numPr>
        <w:ind w:left="567"/>
        <w:jc w:val="both"/>
        <w:rPr>
          <w:rFonts w:ascii="Arial" w:hAnsi="Arial" w:cs="Arial"/>
          <w:b/>
          <w:bCs/>
          <w:sz w:val="22"/>
          <w:szCs w:val="22"/>
          <w:lang w:val="es-ES_tradnl"/>
        </w:rPr>
      </w:pPr>
      <w:proofErr w:type="spellStart"/>
      <w:r>
        <w:rPr>
          <w:rFonts w:ascii="Arial" w:hAnsi="Arial" w:cs="Arial"/>
          <w:b/>
          <w:bCs/>
          <w:sz w:val="22"/>
          <w:szCs w:val="22"/>
          <w:lang w:val="es-ES_tradnl"/>
        </w:rPr>
        <w:t>AESVi</w:t>
      </w:r>
      <w:proofErr w:type="spellEnd"/>
      <w:r>
        <w:rPr>
          <w:rFonts w:ascii="Arial" w:hAnsi="Arial" w:cs="Arial"/>
          <w:b/>
          <w:bCs/>
          <w:sz w:val="22"/>
          <w:szCs w:val="22"/>
          <w:lang w:val="es-ES_tradnl"/>
        </w:rPr>
        <w:t xml:space="preserve"> recuerda que es obligatorio por ley que los niños con una altura igual o inferior a 1,35 metros utilicen un sistema de retención infantil (SRI) aunque su recomendación es utilizarlo hasta 1,50 metros de altura.</w:t>
      </w:r>
    </w:p>
    <w:p w14:paraId="10F9DD6D" w14:textId="77777777" w:rsidR="00B2499D" w:rsidRDefault="00B2499D" w:rsidP="00B2499D">
      <w:pPr>
        <w:pStyle w:val="Default"/>
      </w:pPr>
      <w:r>
        <w:t xml:space="preserve"> </w:t>
      </w:r>
    </w:p>
    <w:p w14:paraId="5CB0463C" w14:textId="033F93D5" w:rsidR="00B2499D" w:rsidRPr="00B2499D" w:rsidRDefault="00B2499D" w:rsidP="00B2499D">
      <w:pPr>
        <w:numPr>
          <w:ilvl w:val="0"/>
          <w:numId w:val="1"/>
        </w:numPr>
        <w:ind w:left="567"/>
        <w:jc w:val="both"/>
        <w:rPr>
          <w:rFonts w:ascii="Arial" w:hAnsi="Arial" w:cs="Arial"/>
          <w:b/>
          <w:bCs/>
          <w:sz w:val="22"/>
          <w:szCs w:val="22"/>
          <w:lang w:val="es-ES_tradnl"/>
        </w:rPr>
      </w:pPr>
      <w:r>
        <w:rPr>
          <w:rFonts w:ascii="Arial" w:hAnsi="Arial" w:cs="Arial"/>
          <w:b/>
          <w:bCs/>
          <w:sz w:val="22"/>
          <w:szCs w:val="22"/>
          <w:lang w:val="es-ES_tradnl"/>
        </w:rPr>
        <w:t>En cualquier tipo de trayecto</w:t>
      </w:r>
      <w:r w:rsidRPr="00B2499D">
        <w:rPr>
          <w:rFonts w:ascii="Arial" w:hAnsi="Arial" w:cs="Arial"/>
          <w:b/>
          <w:bCs/>
          <w:sz w:val="22"/>
          <w:szCs w:val="22"/>
          <w:lang w:val="es-ES_tradnl"/>
        </w:rPr>
        <w:t xml:space="preserve"> se debe tener especial precaución con los elementos sueltos en el interior del habitáculo, colocando equipaje y mascotas bien sujetos, y fuera del radio de acción del niño para evitar impactos. </w:t>
      </w:r>
    </w:p>
    <w:p w14:paraId="62B87732" w14:textId="77777777" w:rsidR="00A11F34" w:rsidRPr="00A11F34" w:rsidRDefault="00A11F34" w:rsidP="00C45BD3">
      <w:pPr>
        <w:ind w:left="567"/>
        <w:rPr>
          <w:rFonts w:ascii="Arial" w:hAnsi="Arial" w:cs="Arial"/>
          <w:b/>
          <w:bCs/>
          <w:sz w:val="22"/>
          <w:szCs w:val="22"/>
          <w:lang w:val="es-ES_tradnl"/>
        </w:rPr>
      </w:pPr>
    </w:p>
    <w:p w14:paraId="59C1A369" w14:textId="77777777" w:rsidR="00FD46CD" w:rsidRPr="008206D3" w:rsidRDefault="00FD46CD" w:rsidP="00FD46CD">
      <w:pPr>
        <w:rPr>
          <w:rFonts w:ascii="Arial" w:hAnsi="Arial" w:cs="Arial"/>
          <w:sz w:val="22"/>
          <w:szCs w:val="22"/>
          <w:lang w:val="es-ES_tradnl" w:eastAsia="es-ES"/>
        </w:rPr>
      </w:pPr>
    </w:p>
    <w:p w14:paraId="6D10FE58" w14:textId="77777777" w:rsidR="008206D3" w:rsidRDefault="008B7664" w:rsidP="00BB0119">
      <w:pPr>
        <w:jc w:val="both"/>
        <w:rPr>
          <w:rFonts w:ascii="Arial" w:hAnsi="Arial" w:cs="Arial"/>
          <w:sz w:val="22"/>
          <w:szCs w:val="22"/>
          <w:lang w:val="es-ES_tradnl" w:eastAsia="es-ES"/>
        </w:rPr>
      </w:pPr>
      <w:r w:rsidRPr="008206D3">
        <w:rPr>
          <w:rFonts w:ascii="Arial" w:hAnsi="Arial" w:cs="Arial"/>
          <w:b/>
          <w:bCs/>
          <w:sz w:val="22"/>
          <w:szCs w:val="22"/>
          <w:lang w:val="es-ES_tradnl" w:eastAsia="es-ES"/>
        </w:rPr>
        <w:t xml:space="preserve">Madrid, </w:t>
      </w:r>
      <w:r w:rsidR="001867EC" w:rsidRPr="008206D3">
        <w:rPr>
          <w:rFonts w:ascii="Arial" w:hAnsi="Arial" w:cs="Arial"/>
          <w:b/>
          <w:bCs/>
          <w:sz w:val="22"/>
          <w:szCs w:val="22"/>
          <w:lang w:val="es-ES_tradnl" w:eastAsia="es-ES"/>
        </w:rPr>
        <w:t>15</w:t>
      </w:r>
      <w:r w:rsidR="007F20AF" w:rsidRPr="008206D3">
        <w:rPr>
          <w:rFonts w:ascii="Arial" w:hAnsi="Arial" w:cs="Arial"/>
          <w:b/>
          <w:bCs/>
          <w:sz w:val="22"/>
          <w:szCs w:val="22"/>
          <w:lang w:val="es-ES_tradnl" w:eastAsia="es-ES"/>
        </w:rPr>
        <w:t xml:space="preserve"> </w:t>
      </w:r>
      <w:r w:rsidR="00A11F34" w:rsidRPr="008206D3">
        <w:rPr>
          <w:rFonts w:ascii="Arial" w:hAnsi="Arial" w:cs="Arial"/>
          <w:b/>
          <w:bCs/>
          <w:sz w:val="22"/>
          <w:szCs w:val="22"/>
          <w:lang w:val="es-ES_tradnl" w:eastAsia="es-ES"/>
        </w:rPr>
        <w:t>julio</w:t>
      </w:r>
      <w:r w:rsidR="007F20AF" w:rsidRPr="008206D3">
        <w:rPr>
          <w:rFonts w:ascii="Arial" w:hAnsi="Arial" w:cs="Arial"/>
          <w:b/>
          <w:bCs/>
          <w:sz w:val="22"/>
          <w:szCs w:val="22"/>
          <w:lang w:val="es-ES_tradnl" w:eastAsia="es-ES"/>
        </w:rPr>
        <w:t xml:space="preserve"> de 20</w:t>
      </w:r>
      <w:r w:rsidR="00DF2858" w:rsidRPr="008206D3">
        <w:rPr>
          <w:rFonts w:ascii="Arial" w:hAnsi="Arial" w:cs="Arial"/>
          <w:b/>
          <w:bCs/>
          <w:sz w:val="22"/>
          <w:szCs w:val="22"/>
          <w:lang w:val="es-ES_tradnl" w:eastAsia="es-ES"/>
        </w:rPr>
        <w:t>2</w:t>
      </w:r>
      <w:r w:rsidR="00A11F34" w:rsidRPr="008206D3">
        <w:rPr>
          <w:rFonts w:ascii="Arial" w:hAnsi="Arial" w:cs="Arial"/>
          <w:b/>
          <w:bCs/>
          <w:sz w:val="22"/>
          <w:szCs w:val="22"/>
          <w:lang w:val="es-ES_tradnl" w:eastAsia="es-ES"/>
        </w:rPr>
        <w:t>1</w:t>
      </w:r>
      <w:r w:rsidR="007F20AF" w:rsidRPr="008206D3">
        <w:rPr>
          <w:rFonts w:ascii="Arial" w:hAnsi="Arial" w:cs="Arial"/>
          <w:b/>
          <w:bCs/>
          <w:sz w:val="22"/>
          <w:szCs w:val="22"/>
          <w:lang w:val="es-ES_tradnl" w:eastAsia="es-ES"/>
        </w:rPr>
        <w:t>.</w:t>
      </w:r>
      <w:r w:rsidR="007F20AF" w:rsidRPr="008206D3">
        <w:rPr>
          <w:rFonts w:ascii="Arial" w:hAnsi="Arial" w:cs="Arial"/>
          <w:sz w:val="22"/>
          <w:szCs w:val="22"/>
          <w:lang w:val="es-ES_tradnl" w:eastAsia="es-ES"/>
        </w:rPr>
        <w:t xml:space="preserve"> </w:t>
      </w:r>
      <w:r w:rsidR="00056D14" w:rsidRPr="008206D3">
        <w:rPr>
          <w:rFonts w:ascii="Arial" w:hAnsi="Arial" w:cs="Arial"/>
          <w:sz w:val="22"/>
          <w:szCs w:val="22"/>
          <w:lang w:val="es-ES_tradnl" w:eastAsia="es-ES"/>
        </w:rPr>
        <w:t>La Alianza Española para la Seguridad Vial Infantil (</w:t>
      </w:r>
      <w:proofErr w:type="spellStart"/>
      <w:r w:rsidR="00056D14" w:rsidRPr="008206D3">
        <w:rPr>
          <w:rFonts w:ascii="Arial" w:hAnsi="Arial" w:cs="Arial"/>
          <w:sz w:val="22"/>
          <w:szCs w:val="22"/>
          <w:lang w:val="es-ES_tradnl" w:eastAsia="es-ES"/>
        </w:rPr>
        <w:t>AESVi</w:t>
      </w:r>
      <w:proofErr w:type="spellEnd"/>
      <w:r w:rsidR="00056D14" w:rsidRPr="008206D3">
        <w:rPr>
          <w:rFonts w:ascii="Arial" w:hAnsi="Arial" w:cs="Arial"/>
          <w:sz w:val="22"/>
          <w:szCs w:val="22"/>
          <w:lang w:val="es-ES_tradnl" w:eastAsia="es-ES"/>
        </w:rPr>
        <w:t xml:space="preserve">) </w:t>
      </w:r>
      <w:r w:rsidR="001867EC" w:rsidRPr="008206D3">
        <w:rPr>
          <w:rFonts w:ascii="Arial" w:hAnsi="Arial" w:cs="Arial"/>
          <w:sz w:val="22"/>
          <w:szCs w:val="22"/>
          <w:lang w:val="es-ES_tradnl" w:eastAsia="es-ES"/>
        </w:rPr>
        <w:t>hace un llamamiento a los conductores y familias ante el significativo aumento de la siniestralidad que ese está produciendo tras el fin del estado de alarma por la pandemia, en muchos casos, son siniestros con niños involucrados.</w:t>
      </w:r>
      <w:r w:rsidR="008206D3" w:rsidRPr="008206D3">
        <w:rPr>
          <w:rFonts w:ascii="Arial" w:hAnsi="Arial" w:cs="Arial"/>
          <w:sz w:val="22"/>
          <w:szCs w:val="22"/>
          <w:lang w:val="es-ES_tradnl" w:eastAsia="es-ES"/>
        </w:rPr>
        <w:t xml:space="preserve"> </w:t>
      </w:r>
      <w:hyperlink r:id="rId8" w:history="1">
        <w:r w:rsidR="008206D3">
          <w:rPr>
            <w:rStyle w:val="Hipervnculo"/>
            <w:rFonts w:ascii="Arial" w:hAnsi="Arial" w:cs="Arial"/>
            <w:sz w:val="22"/>
            <w:szCs w:val="22"/>
            <w:lang w:val="es-ES_tradnl" w:eastAsia="es-ES"/>
          </w:rPr>
          <w:t xml:space="preserve">En la web de </w:t>
        </w:r>
        <w:proofErr w:type="spellStart"/>
        <w:r w:rsidR="008206D3">
          <w:rPr>
            <w:rStyle w:val="Hipervnculo"/>
            <w:rFonts w:ascii="Arial" w:hAnsi="Arial" w:cs="Arial"/>
            <w:sz w:val="22"/>
            <w:szCs w:val="22"/>
            <w:lang w:val="es-ES_tradnl" w:eastAsia="es-ES"/>
          </w:rPr>
          <w:t>AESVi</w:t>
        </w:r>
        <w:proofErr w:type="spellEnd"/>
        <w:r w:rsidR="008206D3">
          <w:rPr>
            <w:rStyle w:val="Hipervnculo"/>
            <w:rFonts w:ascii="Arial" w:hAnsi="Arial" w:cs="Arial"/>
            <w:sz w:val="22"/>
            <w:szCs w:val="22"/>
            <w:lang w:val="es-ES_tradnl" w:eastAsia="es-ES"/>
          </w:rPr>
          <w:t xml:space="preserve"> puedes consultar </w:t>
        </w:r>
        <w:r w:rsidR="008206D3" w:rsidRPr="001867EC">
          <w:rPr>
            <w:rStyle w:val="Hipervnculo"/>
            <w:rFonts w:ascii="Arial" w:hAnsi="Arial" w:cs="Arial"/>
            <w:sz w:val="22"/>
            <w:szCs w:val="22"/>
            <w:lang w:val="es-ES_tradnl" w:eastAsia="es-ES"/>
          </w:rPr>
          <w:t>algunos de los últimos siniestros más graves con niños involucrados</w:t>
        </w:r>
      </w:hyperlink>
      <w:r w:rsidR="008206D3">
        <w:rPr>
          <w:rFonts w:ascii="Arial" w:hAnsi="Arial" w:cs="Arial"/>
          <w:sz w:val="22"/>
          <w:szCs w:val="22"/>
          <w:lang w:val="es-ES_tradnl" w:eastAsia="es-ES"/>
        </w:rPr>
        <w:t>.</w:t>
      </w:r>
    </w:p>
    <w:p w14:paraId="7720B6AC" w14:textId="77777777" w:rsidR="008206D3" w:rsidRDefault="008206D3" w:rsidP="00BB0119">
      <w:pPr>
        <w:jc w:val="both"/>
        <w:rPr>
          <w:rFonts w:ascii="Arial" w:hAnsi="Arial" w:cs="Arial"/>
          <w:sz w:val="22"/>
          <w:szCs w:val="22"/>
          <w:lang w:val="es-ES_tradnl" w:eastAsia="es-ES"/>
        </w:rPr>
      </w:pPr>
    </w:p>
    <w:p w14:paraId="7673539F" w14:textId="5B9225F7" w:rsidR="00FC36D5" w:rsidRDefault="00EA50D8" w:rsidP="00BB0119">
      <w:pPr>
        <w:jc w:val="both"/>
        <w:rPr>
          <w:rFonts w:ascii="Arial" w:hAnsi="Arial" w:cs="Arial"/>
          <w:sz w:val="22"/>
          <w:szCs w:val="22"/>
          <w:lang w:val="es-ES_tradnl" w:eastAsia="es-ES"/>
        </w:rPr>
      </w:pPr>
      <w:r w:rsidRPr="00FC36D5">
        <w:rPr>
          <w:rFonts w:ascii="Arial" w:hAnsi="Arial" w:cs="Arial"/>
          <w:sz w:val="22"/>
          <w:szCs w:val="22"/>
          <w:lang w:val="es-ES_tradnl" w:eastAsia="es-ES"/>
        </w:rPr>
        <w:t xml:space="preserve">La euforia y las ganas de viajar tras duros meses de confinamiento han llevado a una </w:t>
      </w:r>
      <w:r w:rsidRPr="008206D3">
        <w:rPr>
          <w:rFonts w:ascii="Arial" w:hAnsi="Arial" w:cs="Arial"/>
          <w:b/>
          <w:bCs/>
          <w:sz w:val="22"/>
          <w:szCs w:val="22"/>
          <w:lang w:val="es-ES_tradnl" w:eastAsia="es-ES"/>
        </w:rPr>
        <w:t>relajación en el cumplimiento de algunas normas de tráfico</w:t>
      </w:r>
      <w:r w:rsidRPr="00FC36D5">
        <w:rPr>
          <w:rFonts w:ascii="Arial" w:hAnsi="Arial" w:cs="Arial"/>
          <w:sz w:val="22"/>
          <w:szCs w:val="22"/>
          <w:lang w:val="es-ES_tradnl" w:eastAsia="es-ES"/>
        </w:rPr>
        <w:t>, especialmente las relacionadas con el exceso de velocidad y con el uso del cinturón de seguridad, un sistema de seguridad pasiva</w:t>
      </w:r>
      <w:r w:rsidR="00FC36D5" w:rsidRPr="00FC36D5">
        <w:rPr>
          <w:rFonts w:ascii="Arial" w:hAnsi="Arial" w:cs="Arial"/>
          <w:sz w:val="22"/>
          <w:szCs w:val="22"/>
          <w:lang w:val="es-ES_tradnl" w:eastAsia="es-ES"/>
        </w:rPr>
        <w:t xml:space="preserve"> éste último esencial para reducir la gravedad de las lesiones en el caso de sufrir un siniestro.</w:t>
      </w:r>
      <w:r w:rsidR="00FC36D5">
        <w:rPr>
          <w:rFonts w:ascii="Arial" w:hAnsi="Arial" w:cs="Arial"/>
          <w:sz w:val="22"/>
          <w:szCs w:val="22"/>
          <w:lang w:val="es-ES_tradnl" w:eastAsia="es-ES"/>
        </w:rPr>
        <w:t xml:space="preserve"> </w:t>
      </w:r>
    </w:p>
    <w:p w14:paraId="7EE03CAF" w14:textId="77777777" w:rsidR="00FC36D5" w:rsidRDefault="00FC36D5" w:rsidP="00BB0119">
      <w:pPr>
        <w:jc w:val="both"/>
        <w:rPr>
          <w:rFonts w:ascii="Arial" w:hAnsi="Arial" w:cs="Arial"/>
          <w:sz w:val="22"/>
          <w:szCs w:val="22"/>
          <w:lang w:val="es-ES_tradnl" w:eastAsia="es-ES"/>
        </w:rPr>
      </w:pPr>
    </w:p>
    <w:p w14:paraId="7880F5F5" w14:textId="4F8C2FA2" w:rsidR="00FC36D5" w:rsidRDefault="00FC36D5" w:rsidP="00BB0119">
      <w:pPr>
        <w:jc w:val="both"/>
        <w:rPr>
          <w:rFonts w:ascii="Arial" w:hAnsi="Arial" w:cs="Arial"/>
          <w:sz w:val="22"/>
          <w:szCs w:val="22"/>
          <w:lang w:val="es-ES_tradnl" w:eastAsia="es-ES"/>
        </w:rPr>
      </w:pPr>
      <w:r>
        <w:rPr>
          <w:rFonts w:ascii="Arial" w:hAnsi="Arial" w:cs="Arial"/>
          <w:sz w:val="22"/>
          <w:szCs w:val="22"/>
          <w:lang w:val="es-ES_tradnl" w:eastAsia="es-ES"/>
        </w:rPr>
        <w:t xml:space="preserve">Ante los más de 91 millones de desplazamientos que ha previsto la Dirección General de Tráfico (DGT) entre los meses de julio y agosto, </w:t>
      </w:r>
      <w:r w:rsidRPr="00B2499D">
        <w:rPr>
          <w:rFonts w:ascii="Arial" w:hAnsi="Arial" w:cs="Arial"/>
          <w:b/>
          <w:bCs/>
          <w:sz w:val="22"/>
          <w:szCs w:val="22"/>
          <w:lang w:val="es-ES_tradnl" w:eastAsia="es-ES"/>
        </w:rPr>
        <w:t xml:space="preserve">los expertos de </w:t>
      </w:r>
      <w:proofErr w:type="spellStart"/>
      <w:r w:rsidRPr="00B2499D">
        <w:rPr>
          <w:rFonts w:ascii="Arial" w:hAnsi="Arial" w:cs="Arial"/>
          <w:b/>
          <w:bCs/>
          <w:sz w:val="22"/>
          <w:szCs w:val="22"/>
          <w:lang w:val="es-ES_tradnl" w:eastAsia="es-ES"/>
        </w:rPr>
        <w:t>AESVi</w:t>
      </w:r>
      <w:proofErr w:type="spellEnd"/>
      <w:r w:rsidRPr="00B2499D">
        <w:rPr>
          <w:rFonts w:ascii="Arial" w:hAnsi="Arial" w:cs="Arial"/>
          <w:b/>
          <w:bCs/>
          <w:sz w:val="22"/>
          <w:szCs w:val="22"/>
          <w:lang w:val="es-ES_tradnl" w:eastAsia="es-ES"/>
        </w:rPr>
        <w:t xml:space="preserve"> llaman la atención a las familias para </w:t>
      </w:r>
      <w:r w:rsidR="001A33CD" w:rsidRPr="00B2499D">
        <w:rPr>
          <w:rFonts w:ascii="Arial" w:hAnsi="Arial" w:cs="Arial"/>
          <w:b/>
          <w:bCs/>
          <w:sz w:val="22"/>
          <w:szCs w:val="22"/>
          <w:lang w:val="es-ES_tradnl" w:eastAsia="es-ES"/>
        </w:rPr>
        <w:t xml:space="preserve">que </w:t>
      </w:r>
      <w:r w:rsidRPr="00B2499D">
        <w:rPr>
          <w:rFonts w:ascii="Arial" w:hAnsi="Arial" w:cs="Arial"/>
          <w:b/>
          <w:bCs/>
          <w:sz w:val="22"/>
          <w:szCs w:val="22"/>
          <w:lang w:val="es-ES_tradnl" w:eastAsia="es-ES"/>
        </w:rPr>
        <w:t>no bajen la guarda en cualquier tipo de trayecto</w:t>
      </w:r>
      <w:r>
        <w:rPr>
          <w:rFonts w:ascii="Arial" w:hAnsi="Arial" w:cs="Arial"/>
          <w:sz w:val="22"/>
          <w:szCs w:val="22"/>
          <w:lang w:val="es-ES_tradnl" w:eastAsia="es-ES"/>
        </w:rPr>
        <w:t xml:space="preserve">, ya sea un viaje largo o recorridos cortos o urbanos, especialmente en un verano en el que se esperan más desplazamientos por carreteras secundarias, que son las vías donde se registraron </w:t>
      </w:r>
      <w:r w:rsidRPr="00FC36D5">
        <w:rPr>
          <w:rFonts w:ascii="Arial" w:hAnsi="Arial" w:cs="Arial"/>
          <w:sz w:val="22"/>
          <w:szCs w:val="22"/>
          <w:lang w:val="es-ES_tradnl" w:eastAsia="es-ES"/>
        </w:rPr>
        <w:t>el 77% de los fallecidos en 2020.</w:t>
      </w:r>
    </w:p>
    <w:p w14:paraId="07D94679" w14:textId="35715006" w:rsidR="00FC36D5" w:rsidRDefault="00FC36D5" w:rsidP="00BB0119">
      <w:pPr>
        <w:jc w:val="both"/>
        <w:rPr>
          <w:rFonts w:ascii="Arial" w:hAnsi="Arial" w:cs="Arial"/>
          <w:sz w:val="22"/>
          <w:szCs w:val="22"/>
          <w:lang w:val="es-ES_tradnl" w:eastAsia="es-ES"/>
        </w:rPr>
      </w:pPr>
    </w:p>
    <w:p w14:paraId="03DFEF78" w14:textId="59ECA4AD" w:rsidR="00F73394" w:rsidRDefault="00FC36D5" w:rsidP="00BB0119">
      <w:pPr>
        <w:pStyle w:val="Default"/>
        <w:jc w:val="both"/>
        <w:rPr>
          <w:rFonts w:eastAsia="Times New Roman"/>
          <w:color w:val="auto"/>
          <w:sz w:val="22"/>
          <w:szCs w:val="22"/>
          <w:lang w:eastAsia="es-ES"/>
        </w:rPr>
      </w:pPr>
      <w:r w:rsidRPr="001A33CD">
        <w:rPr>
          <w:rFonts w:eastAsia="Times New Roman"/>
          <w:color w:val="auto"/>
          <w:sz w:val="22"/>
          <w:szCs w:val="22"/>
          <w:lang w:eastAsia="es-ES"/>
        </w:rPr>
        <w:t xml:space="preserve">Los niños son usuarios vulnerables que necesitan de la protección de un adulto. Es fundamental cumplir la normativa de tráfico para reducir el riesgo de sufrir un siniestro vial. </w:t>
      </w:r>
      <w:r w:rsidRPr="00B2499D">
        <w:rPr>
          <w:rFonts w:eastAsia="Times New Roman"/>
          <w:b/>
          <w:bCs/>
          <w:color w:val="auto"/>
          <w:sz w:val="22"/>
          <w:szCs w:val="22"/>
          <w:lang w:eastAsia="es-ES"/>
        </w:rPr>
        <w:t>Para la seguridad vial infantil es clave el uso del sistema de retención infantil (SRI), siempre homologado para el peso y la altura del menor, bien instalado y correctamente abrochado</w:t>
      </w:r>
      <w:r w:rsidRPr="001A33CD">
        <w:rPr>
          <w:rFonts w:eastAsia="Times New Roman"/>
          <w:color w:val="auto"/>
          <w:sz w:val="22"/>
          <w:szCs w:val="22"/>
          <w:lang w:eastAsia="es-ES"/>
        </w:rPr>
        <w:t xml:space="preserve">. En España su uso es obligatorio para todos los niños con una altura igual o inferior a 1,35 metros aunque desde </w:t>
      </w:r>
      <w:proofErr w:type="spellStart"/>
      <w:r w:rsidRPr="001A33CD">
        <w:rPr>
          <w:rFonts w:eastAsia="Times New Roman"/>
          <w:color w:val="auto"/>
          <w:sz w:val="22"/>
          <w:szCs w:val="22"/>
          <w:lang w:eastAsia="es-ES"/>
        </w:rPr>
        <w:t>AESVi</w:t>
      </w:r>
      <w:proofErr w:type="spellEnd"/>
      <w:r w:rsidRPr="001A33CD">
        <w:rPr>
          <w:rFonts w:eastAsia="Times New Roman"/>
          <w:color w:val="auto"/>
          <w:sz w:val="22"/>
          <w:szCs w:val="22"/>
          <w:lang w:eastAsia="es-ES"/>
        </w:rPr>
        <w:t xml:space="preserve"> recomendamos su uso hasta que el niño alcanza 1,50 metros de altura.</w:t>
      </w:r>
      <w:r w:rsidR="00F73394" w:rsidRPr="001A33CD">
        <w:rPr>
          <w:rFonts w:eastAsia="Times New Roman"/>
          <w:color w:val="auto"/>
          <w:sz w:val="22"/>
          <w:szCs w:val="22"/>
          <w:lang w:eastAsia="es-ES"/>
        </w:rPr>
        <w:t xml:space="preserve"> </w:t>
      </w:r>
      <w:r w:rsidR="00F73394" w:rsidRPr="00B2499D">
        <w:rPr>
          <w:rFonts w:eastAsia="Times New Roman"/>
          <w:b/>
          <w:bCs/>
          <w:color w:val="auto"/>
          <w:sz w:val="22"/>
          <w:szCs w:val="22"/>
          <w:lang w:eastAsia="es-ES"/>
        </w:rPr>
        <w:t xml:space="preserve">El uso del SRI reduce en un 75% el riesgo de muerte y en un 95% el riesgo de lesiones. </w:t>
      </w:r>
      <w:r w:rsidR="001A33CD" w:rsidRPr="001A33CD">
        <w:rPr>
          <w:rFonts w:eastAsia="Times New Roman"/>
          <w:color w:val="auto"/>
          <w:sz w:val="22"/>
          <w:szCs w:val="22"/>
          <w:lang w:eastAsia="es-ES"/>
        </w:rPr>
        <w:t xml:space="preserve">El Reglamento General de Conductores establece una multa de 200 euros y retirada de tres puntos del carnet </w:t>
      </w:r>
      <w:r w:rsidR="001A33CD" w:rsidRPr="001A33CD">
        <w:rPr>
          <w:rFonts w:eastAsia="Times New Roman"/>
          <w:color w:val="auto"/>
          <w:sz w:val="22"/>
          <w:szCs w:val="22"/>
          <w:lang w:eastAsia="es-ES"/>
        </w:rPr>
        <w:lastRenderedPageBreak/>
        <w:t>de conducir al conductor cuando el niño viaja en un vehículo sin su dispositivo de retención correspondiente (en el caso de los taxis la multa recae en el adulto responsable).</w:t>
      </w:r>
    </w:p>
    <w:p w14:paraId="6676664C" w14:textId="673F6F90" w:rsidR="00B2499D" w:rsidRDefault="00B2499D" w:rsidP="00BB0119">
      <w:pPr>
        <w:pStyle w:val="Default"/>
        <w:jc w:val="both"/>
        <w:rPr>
          <w:rFonts w:eastAsia="Times New Roman"/>
          <w:color w:val="auto"/>
          <w:sz w:val="22"/>
          <w:szCs w:val="22"/>
          <w:lang w:eastAsia="es-ES"/>
        </w:rPr>
      </w:pPr>
    </w:p>
    <w:p w14:paraId="07A7CE1E" w14:textId="0BC61147" w:rsidR="00B2499D" w:rsidRPr="001A33CD" w:rsidRDefault="00B2499D" w:rsidP="00BB0119">
      <w:pPr>
        <w:pStyle w:val="Default"/>
        <w:jc w:val="both"/>
        <w:rPr>
          <w:rFonts w:eastAsia="Times New Roman"/>
          <w:color w:val="auto"/>
          <w:sz w:val="22"/>
          <w:szCs w:val="22"/>
          <w:lang w:eastAsia="es-ES"/>
        </w:rPr>
      </w:pPr>
      <w:proofErr w:type="spellStart"/>
      <w:r>
        <w:rPr>
          <w:rFonts w:eastAsia="Times New Roman"/>
          <w:color w:val="auto"/>
          <w:sz w:val="22"/>
          <w:szCs w:val="22"/>
          <w:lang w:eastAsia="es-ES"/>
        </w:rPr>
        <w:t>AESVi</w:t>
      </w:r>
      <w:proofErr w:type="spellEnd"/>
      <w:r>
        <w:rPr>
          <w:rFonts w:eastAsia="Times New Roman"/>
          <w:color w:val="auto"/>
          <w:sz w:val="22"/>
          <w:szCs w:val="22"/>
          <w:lang w:eastAsia="es-ES"/>
        </w:rPr>
        <w:t>, el mayor foro de expertos en seguridad vial infantil en España, lanzan diez consejos para aumentar la seguridad vial de los niños en sus desplazamientos en coche durante el verano:</w:t>
      </w:r>
    </w:p>
    <w:p w14:paraId="5717B545" w14:textId="40F272A2" w:rsidR="00FC36D5" w:rsidRPr="00F73394" w:rsidRDefault="00FC36D5" w:rsidP="00BB0119">
      <w:pPr>
        <w:jc w:val="both"/>
        <w:rPr>
          <w:lang w:val="es-ES_tradnl"/>
        </w:rPr>
      </w:pPr>
    </w:p>
    <w:p w14:paraId="272C5CC3" w14:textId="5429E23B" w:rsidR="001A33CD" w:rsidRPr="00426148" w:rsidRDefault="001A33CD" w:rsidP="00BB0119">
      <w:pPr>
        <w:pStyle w:val="NormalWeb"/>
        <w:spacing w:line="276" w:lineRule="auto"/>
        <w:ind w:firstLine="0"/>
        <w:rPr>
          <w:rFonts w:ascii="Arial" w:hAnsi="Arial"/>
          <w:b/>
          <w:sz w:val="22"/>
          <w:szCs w:val="22"/>
        </w:rPr>
      </w:pPr>
      <w:r w:rsidRPr="00426148">
        <w:rPr>
          <w:rFonts w:ascii="Arial" w:hAnsi="Arial"/>
          <w:b/>
          <w:sz w:val="22"/>
          <w:szCs w:val="22"/>
        </w:rPr>
        <w:t xml:space="preserve">Aumenta </w:t>
      </w:r>
      <w:r>
        <w:rPr>
          <w:rFonts w:ascii="Arial" w:hAnsi="Arial"/>
          <w:b/>
          <w:sz w:val="22"/>
          <w:szCs w:val="22"/>
        </w:rPr>
        <w:t>la</w:t>
      </w:r>
      <w:r w:rsidRPr="00426148">
        <w:rPr>
          <w:rFonts w:ascii="Arial" w:hAnsi="Arial"/>
          <w:b/>
          <w:sz w:val="22"/>
          <w:szCs w:val="22"/>
        </w:rPr>
        <w:t xml:space="preserve"> seguridad </w:t>
      </w:r>
      <w:r>
        <w:rPr>
          <w:rFonts w:ascii="Arial" w:hAnsi="Arial"/>
          <w:b/>
          <w:sz w:val="22"/>
          <w:szCs w:val="22"/>
        </w:rPr>
        <w:t>de los niños en coche este verano con los</w:t>
      </w:r>
      <w:r w:rsidRPr="00426148">
        <w:rPr>
          <w:rFonts w:ascii="Arial" w:hAnsi="Arial"/>
          <w:b/>
          <w:sz w:val="22"/>
          <w:szCs w:val="22"/>
        </w:rPr>
        <w:t xml:space="preserve"> 10 </w:t>
      </w:r>
      <w:r>
        <w:rPr>
          <w:rFonts w:ascii="Arial" w:hAnsi="Arial"/>
          <w:b/>
          <w:sz w:val="22"/>
          <w:szCs w:val="22"/>
        </w:rPr>
        <w:t>consejos de AESVI</w:t>
      </w:r>
    </w:p>
    <w:p w14:paraId="7AAD8480" w14:textId="77777777" w:rsidR="001A33CD" w:rsidRDefault="001A33CD" w:rsidP="00BB0119">
      <w:pPr>
        <w:pStyle w:val="Ttulo3"/>
        <w:shd w:val="clear" w:color="auto" w:fill="FFFFFF"/>
        <w:spacing w:before="0" w:after="0" w:line="276" w:lineRule="auto"/>
        <w:jc w:val="both"/>
        <w:rPr>
          <w:b w:val="0"/>
          <w:bCs w:val="0"/>
          <w:sz w:val="22"/>
          <w:szCs w:val="22"/>
        </w:rPr>
      </w:pPr>
      <w:r w:rsidRPr="001A33CD">
        <w:rPr>
          <w:b w:val="0"/>
          <w:bCs w:val="0"/>
          <w:noProof/>
          <w:sz w:val="22"/>
          <w:szCs w:val="22"/>
        </w:rPr>
        <w:drawing>
          <wp:anchor distT="0" distB="0" distL="114300" distR="114300" simplePos="0" relativeHeight="251661312" behindDoc="0" locked="0" layoutInCell="1" allowOverlap="1" wp14:anchorId="441496C7" wp14:editId="64E930A6">
            <wp:simplePos x="0" y="0"/>
            <wp:positionH relativeFrom="column">
              <wp:posOffset>57623</wp:posOffset>
            </wp:positionH>
            <wp:positionV relativeFrom="paragraph">
              <wp:posOffset>146685</wp:posOffset>
            </wp:positionV>
            <wp:extent cx="266700" cy="25590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l="3087" t="68181" r="64952" b="1596"/>
                    <a:stretch>
                      <a:fillRect/>
                    </a:stretch>
                  </pic:blipFill>
                  <pic:spPr bwMode="auto">
                    <a:xfrm>
                      <a:off x="0" y="0"/>
                      <a:ext cx="266700" cy="25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636BA" w14:textId="2CBBD268" w:rsidR="001A33CD" w:rsidRDefault="001A33CD" w:rsidP="00BB0119">
      <w:pPr>
        <w:pStyle w:val="Ttulo3"/>
        <w:shd w:val="clear" w:color="auto" w:fill="FFFFFF"/>
        <w:spacing w:before="0" w:after="0" w:line="276" w:lineRule="auto"/>
        <w:ind w:left="708"/>
        <w:jc w:val="both"/>
        <w:rPr>
          <w:b w:val="0"/>
          <w:bCs w:val="0"/>
          <w:sz w:val="22"/>
          <w:szCs w:val="22"/>
        </w:rPr>
      </w:pPr>
      <w:r>
        <w:rPr>
          <w:b w:val="0"/>
          <w:bCs w:val="0"/>
          <w:sz w:val="22"/>
          <w:szCs w:val="22"/>
        </w:rPr>
        <w:t>Lleva siempre al niño en su sistema de retención infantil, por corto que sea el trayecto. Y comprueba que su instalación es la correcta, siguiendo las instrucciones del fabricante</w:t>
      </w:r>
      <w:r w:rsidR="008206D3">
        <w:rPr>
          <w:b w:val="0"/>
          <w:bCs w:val="0"/>
          <w:sz w:val="22"/>
          <w:szCs w:val="22"/>
        </w:rPr>
        <w:t>, y       que está bien abrochado</w:t>
      </w:r>
      <w:r>
        <w:rPr>
          <w:b w:val="0"/>
          <w:bCs w:val="0"/>
          <w:sz w:val="22"/>
          <w:szCs w:val="22"/>
        </w:rPr>
        <w:t xml:space="preserve">. </w:t>
      </w:r>
    </w:p>
    <w:p w14:paraId="7F114287" w14:textId="77777777" w:rsidR="001A33CD" w:rsidRDefault="001A33CD" w:rsidP="00BB0119">
      <w:pPr>
        <w:pStyle w:val="Ttulo3"/>
        <w:shd w:val="clear" w:color="auto" w:fill="FFFFFF"/>
        <w:spacing w:before="0" w:after="0" w:line="276" w:lineRule="auto"/>
        <w:jc w:val="both"/>
        <w:rPr>
          <w:b w:val="0"/>
          <w:bCs w:val="0"/>
          <w:sz w:val="22"/>
          <w:szCs w:val="22"/>
        </w:rPr>
      </w:pPr>
      <w:r w:rsidRPr="001A33CD">
        <w:rPr>
          <w:b w:val="0"/>
          <w:bCs w:val="0"/>
          <w:noProof/>
          <w:sz w:val="22"/>
          <w:szCs w:val="22"/>
        </w:rPr>
        <w:drawing>
          <wp:anchor distT="0" distB="0" distL="114300" distR="114300" simplePos="0" relativeHeight="251670528" behindDoc="0" locked="0" layoutInCell="1" allowOverlap="1" wp14:anchorId="3D5EBD60" wp14:editId="7693EB1B">
            <wp:simplePos x="0" y="0"/>
            <wp:positionH relativeFrom="column">
              <wp:posOffset>68418</wp:posOffset>
            </wp:positionH>
            <wp:positionV relativeFrom="paragraph">
              <wp:posOffset>187325</wp:posOffset>
            </wp:positionV>
            <wp:extent cx="266700" cy="25590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l="3087" t="68181" r="64952" b="1596"/>
                    <a:stretch>
                      <a:fillRect/>
                    </a:stretch>
                  </pic:blipFill>
                  <pic:spPr bwMode="auto">
                    <a:xfrm>
                      <a:off x="0" y="0"/>
                      <a:ext cx="26670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sz w:val="22"/>
          <w:szCs w:val="22"/>
        </w:rPr>
        <w:t xml:space="preserve">           </w:t>
      </w:r>
    </w:p>
    <w:p w14:paraId="624D5C57" w14:textId="7205C04A" w:rsidR="001A33CD" w:rsidRPr="001A33CD" w:rsidRDefault="001A33CD" w:rsidP="00BB0119">
      <w:pPr>
        <w:pStyle w:val="Ttulo3"/>
        <w:shd w:val="clear" w:color="auto" w:fill="FFFFFF"/>
        <w:spacing w:before="0" w:after="0" w:line="276" w:lineRule="auto"/>
        <w:ind w:left="708"/>
        <w:jc w:val="both"/>
        <w:rPr>
          <w:b w:val="0"/>
          <w:bCs w:val="0"/>
          <w:sz w:val="22"/>
          <w:szCs w:val="22"/>
        </w:rPr>
      </w:pPr>
      <w:r w:rsidRPr="001A33CD">
        <w:rPr>
          <w:b w:val="0"/>
          <w:bCs w:val="0"/>
          <w:sz w:val="22"/>
          <w:szCs w:val="22"/>
        </w:rPr>
        <w:t>Antes de colocar al niño en el coche en días de calor, comprueba la temperatura interior del habitáculo y, en especial, la de la silla (plásticos, tejidos…) para evitar quemaduras.  Protege el vehículo del sol y, antes de subirte, abre las ventanillas y pon el aire acondicionado para refrescar el habitáculo.</w:t>
      </w:r>
      <w:r w:rsidR="008206D3">
        <w:rPr>
          <w:b w:val="0"/>
          <w:bCs w:val="0"/>
          <w:sz w:val="22"/>
          <w:szCs w:val="22"/>
        </w:rPr>
        <w:t xml:space="preserve"> E</w:t>
      </w:r>
      <w:r w:rsidR="008206D3" w:rsidRPr="008206D3">
        <w:rPr>
          <w:b w:val="0"/>
          <w:bCs w:val="0"/>
          <w:sz w:val="22"/>
          <w:szCs w:val="22"/>
        </w:rPr>
        <w:t>l niño debe de viajar con ropa cómoda mientras que la temperatura interior recomendada debe de estar entre 21 y 23 grados centígrados.</w:t>
      </w:r>
    </w:p>
    <w:p w14:paraId="51F230D5" w14:textId="4CDC6014" w:rsidR="001A33CD" w:rsidRPr="007F210E" w:rsidRDefault="001A33CD" w:rsidP="00BB0119">
      <w:pPr>
        <w:pStyle w:val="Ttulo3"/>
        <w:shd w:val="clear" w:color="auto" w:fill="FFFFFF"/>
        <w:spacing w:before="0" w:after="0" w:line="276" w:lineRule="auto"/>
        <w:ind w:left="567"/>
        <w:jc w:val="both"/>
        <w:rPr>
          <w:b w:val="0"/>
          <w:bCs w:val="0"/>
          <w:sz w:val="8"/>
          <w:szCs w:val="16"/>
        </w:rPr>
      </w:pPr>
      <w:r w:rsidRPr="00A67C8D">
        <w:rPr>
          <w:b w:val="0"/>
          <w:bCs w:val="0"/>
          <w:noProof/>
          <w:sz w:val="22"/>
          <w:szCs w:val="22"/>
          <w:lang w:val="es-ES_tradnl" w:eastAsia="es-ES_tradnl"/>
        </w:rPr>
        <w:drawing>
          <wp:anchor distT="0" distB="0" distL="114300" distR="114300" simplePos="0" relativeHeight="251660288" behindDoc="0" locked="0" layoutInCell="1" allowOverlap="1" wp14:anchorId="689ADFE7" wp14:editId="188C9390">
            <wp:simplePos x="0" y="0"/>
            <wp:positionH relativeFrom="column">
              <wp:posOffset>66675</wp:posOffset>
            </wp:positionH>
            <wp:positionV relativeFrom="paragraph">
              <wp:posOffset>48422</wp:posOffset>
            </wp:positionV>
            <wp:extent cx="266700" cy="25590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l="3087" t="68181" r="64952" b="1596"/>
                    <a:stretch>
                      <a:fillRect/>
                    </a:stretch>
                  </pic:blipFill>
                  <pic:spPr bwMode="auto">
                    <a:xfrm>
                      <a:off x="0" y="0"/>
                      <a:ext cx="266700" cy="25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83212" w14:textId="77777777" w:rsidR="001A33CD" w:rsidRPr="00A67C8D" w:rsidRDefault="001A33CD" w:rsidP="00BB0119">
      <w:pPr>
        <w:pStyle w:val="Ttulo3"/>
        <w:shd w:val="clear" w:color="auto" w:fill="FFFFFF"/>
        <w:spacing w:before="0" w:after="0" w:line="276" w:lineRule="auto"/>
        <w:jc w:val="both"/>
        <w:rPr>
          <w:b w:val="0"/>
          <w:bCs w:val="0"/>
          <w:sz w:val="22"/>
          <w:szCs w:val="22"/>
        </w:rPr>
      </w:pPr>
      <w:r w:rsidRPr="00A67C8D">
        <w:rPr>
          <w:b w:val="0"/>
          <w:bCs w:val="0"/>
          <w:sz w:val="22"/>
          <w:szCs w:val="22"/>
        </w:rPr>
        <w:t>Antes de hacer viajes largos, y sobre todo si el niño se marea, consulta con tu pediatra para que te aconseje cómo actuar.</w:t>
      </w:r>
    </w:p>
    <w:p w14:paraId="13B5BC73" w14:textId="77777777" w:rsidR="001A33CD" w:rsidRPr="00A67C8D" w:rsidRDefault="001A33CD" w:rsidP="00BB0119">
      <w:pPr>
        <w:pStyle w:val="Ttulo3"/>
        <w:shd w:val="clear" w:color="auto" w:fill="FFFFFF"/>
        <w:spacing w:before="0" w:after="0" w:line="276" w:lineRule="auto"/>
        <w:jc w:val="both"/>
        <w:rPr>
          <w:b w:val="0"/>
          <w:bCs w:val="0"/>
          <w:sz w:val="22"/>
          <w:szCs w:val="22"/>
        </w:rPr>
      </w:pPr>
    </w:p>
    <w:p w14:paraId="3E0B4E6F" w14:textId="77777777" w:rsidR="001A33CD" w:rsidRDefault="001A33CD" w:rsidP="00BB0119">
      <w:pPr>
        <w:pStyle w:val="Ttulo3"/>
        <w:shd w:val="clear" w:color="auto" w:fill="FFFFFF"/>
        <w:spacing w:before="0" w:after="0" w:line="276" w:lineRule="auto"/>
        <w:jc w:val="both"/>
        <w:rPr>
          <w:b w:val="0"/>
          <w:bCs w:val="0"/>
          <w:sz w:val="22"/>
          <w:szCs w:val="22"/>
        </w:rPr>
      </w:pPr>
      <w:r w:rsidRPr="00A67C8D">
        <w:rPr>
          <w:b w:val="0"/>
          <w:bCs w:val="0"/>
          <w:noProof/>
          <w:sz w:val="18"/>
          <w:szCs w:val="22"/>
          <w:lang w:val="es-ES_tradnl" w:eastAsia="es-ES_tradnl"/>
        </w:rPr>
        <w:drawing>
          <wp:anchor distT="0" distB="0" distL="114300" distR="114300" simplePos="0" relativeHeight="251662336" behindDoc="0" locked="0" layoutInCell="1" allowOverlap="1" wp14:anchorId="6405AB57" wp14:editId="488B1301">
            <wp:simplePos x="0" y="0"/>
            <wp:positionH relativeFrom="column">
              <wp:posOffset>66837</wp:posOffset>
            </wp:positionH>
            <wp:positionV relativeFrom="paragraph">
              <wp:posOffset>3810</wp:posOffset>
            </wp:positionV>
            <wp:extent cx="266700" cy="2559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l="3087" t="68181" r="64952" b="1596"/>
                    <a:stretch>
                      <a:fillRect/>
                    </a:stretch>
                  </pic:blipFill>
                  <pic:spPr bwMode="auto">
                    <a:xfrm>
                      <a:off x="0" y="0"/>
                      <a:ext cx="26670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C8D">
        <w:rPr>
          <w:b w:val="0"/>
          <w:bCs w:val="0"/>
          <w:sz w:val="22"/>
          <w:szCs w:val="22"/>
        </w:rPr>
        <w:t>Prepara el viaje con juegos y pon la música preferida del niño para que todos podáis disfrutar del trayecto sin nervios innecesarios.</w:t>
      </w:r>
    </w:p>
    <w:p w14:paraId="52CCDD2D" w14:textId="77777777" w:rsidR="001A33CD" w:rsidRDefault="001A33CD" w:rsidP="00BB0119">
      <w:pPr>
        <w:pStyle w:val="Ttulo3"/>
        <w:shd w:val="clear" w:color="auto" w:fill="FFFFFF"/>
        <w:spacing w:before="0" w:after="0" w:line="276" w:lineRule="auto"/>
        <w:jc w:val="both"/>
        <w:rPr>
          <w:b w:val="0"/>
          <w:bCs w:val="0"/>
          <w:sz w:val="22"/>
          <w:szCs w:val="22"/>
        </w:rPr>
      </w:pPr>
    </w:p>
    <w:p w14:paraId="184DF3EC" w14:textId="77777777" w:rsidR="001A33CD" w:rsidRDefault="001A33CD" w:rsidP="00BB0119">
      <w:pPr>
        <w:pStyle w:val="Ttulo3"/>
        <w:shd w:val="clear" w:color="auto" w:fill="FFFFFF"/>
        <w:spacing w:before="0" w:after="0" w:line="276" w:lineRule="auto"/>
        <w:jc w:val="both"/>
        <w:rPr>
          <w:b w:val="0"/>
          <w:bCs w:val="0"/>
          <w:sz w:val="22"/>
          <w:szCs w:val="22"/>
        </w:rPr>
      </w:pPr>
      <w:r w:rsidRPr="00A52CFC">
        <w:rPr>
          <w:b w:val="0"/>
          <w:bCs w:val="0"/>
          <w:noProof/>
          <w:sz w:val="22"/>
          <w:szCs w:val="22"/>
          <w:lang w:val="es-ES_tradnl" w:eastAsia="es-ES_tradnl"/>
        </w:rPr>
        <w:drawing>
          <wp:anchor distT="0" distB="0" distL="114300" distR="114300" simplePos="0" relativeHeight="251663360" behindDoc="0" locked="0" layoutInCell="1" allowOverlap="1" wp14:anchorId="1A64E482" wp14:editId="2B9F0C38">
            <wp:simplePos x="0" y="0"/>
            <wp:positionH relativeFrom="column">
              <wp:posOffset>73025</wp:posOffset>
            </wp:positionH>
            <wp:positionV relativeFrom="paragraph">
              <wp:posOffset>9687</wp:posOffset>
            </wp:positionV>
            <wp:extent cx="266700" cy="25590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l="3087" t="68181" r="64952" b="1596"/>
                    <a:stretch>
                      <a:fillRect/>
                    </a:stretch>
                  </pic:blipFill>
                  <pic:spPr bwMode="auto">
                    <a:xfrm>
                      <a:off x="0" y="0"/>
                      <a:ext cx="26670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sz w:val="22"/>
          <w:szCs w:val="22"/>
        </w:rPr>
        <w:t xml:space="preserve">Para hacer más cómodo el viaje es conveniente aprovechar las horas de menos calor del día. </w:t>
      </w:r>
    </w:p>
    <w:p w14:paraId="01935FC8" w14:textId="77777777" w:rsidR="001A33CD" w:rsidRPr="00D64694" w:rsidRDefault="001A33CD" w:rsidP="00BB0119">
      <w:pPr>
        <w:pStyle w:val="Ttulo3"/>
        <w:shd w:val="clear" w:color="auto" w:fill="FFFFFF"/>
        <w:spacing w:before="0" w:after="0" w:line="276" w:lineRule="auto"/>
        <w:jc w:val="both"/>
        <w:rPr>
          <w:b w:val="0"/>
          <w:bCs w:val="0"/>
          <w:sz w:val="18"/>
          <w:szCs w:val="22"/>
        </w:rPr>
      </w:pPr>
      <w:r w:rsidRPr="00D64694">
        <w:rPr>
          <w:b w:val="0"/>
          <w:bCs w:val="0"/>
          <w:noProof/>
          <w:sz w:val="18"/>
          <w:szCs w:val="22"/>
          <w:lang w:val="es-ES_tradnl" w:eastAsia="es-ES_tradnl"/>
        </w:rPr>
        <w:drawing>
          <wp:anchor distT="0" distB="0" distL="114300" distR="114300" simplePos="0" relativeHeight="251665408" behindDoc="0" locked="0" layoutInCell="1" allowOverlap="1" wp14:anchorId="0FA494A4" wp14:editId="37E71851">
            <wp:simplePos x="0" y="0"/>
            <wp:positionH relativeFrom="column">
              <wp:posOffset>83347</wp:posOffset>
            </wp:positionH>
            <wp:positionV relativeFrom="paragraph">
              <wp:posOffset>139065</wp:posOffset>
            </wp:positionV>
            <wp:extent cx="266700" cy="25590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l="3087" t="68181" r="64952" b="1596"/>
                    <a:stretch>
                      <a:fillRect/>
                    </a:stretch>
                  </pic:blipFill>
                  <pic:spPr bwMode="auto">
                    <a:xfrm>
                      <a:off x="0" y="0"/>
                      <a:ext cx="266700" cy="25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E343B" w14:textId="77777777" w:rsidR="001A33CD" w:rsidRDefault="001A33CD" w:rsidP="00BB0119">
      <w:pPr>
        <w:pStyle w:val="Ttulo3"/>
        <w:shd w:val="clear" w:color="auto" w:fill="FFFFFF"/>
        <w:spacing w:before="0" w:after="0" w:line="276" w:lineRule="auto"/>
        <w:jc w:val="both"/>
        <w:rPr>
          <w:b w:val="0"/>
          <w:bCs w:val="0"/>
          <w:sz w:val="22"/>
          <w:szCs w:val="22"/>
        </w:rPr>
      </w:pPr>
      <w:r>
        <w:rPr>
          <w:b w:val="0"/>
          <w:bCs w:val="0"/>
          <w:sz w:val="22"/>
          <w:szCs w:val="22"/>
        </w:rPr>
        <w:t>Nunca dejes objetos sueltos, equipaje o mascotas junto al pequeño. En caso de frenazo o impacto, pueden salir despedidas contra el niño y provocar lesiones.</w:t>
      </w:r>
    </w:p>
    <w:p w14:paraId="3AB6743B" w14:textId="77777777" w:rsidR="001A33CD" w:rsidRDefault="001A33CD" w:rsidP="00BB0119">
      <w:pPr>
        <w:pStyle w:val="Ttulo3"/>
        <w:shd w:val="clear" w:color="auto" w:fill="FFFFFF"/>
        <w:spacing w:before="0" w:after="0" w:line="276" w:lineRule="auto"/>
        <w:jc w:val="both"/>
        <w:rPr>
          <w:b w:val="0"/>
          <w:bCs w:val="0"/>
          <w:sz w:val="22"/>
          <w:szCs w:val="22"/>
        </w:rPr>
      </w:pPr>
      <w:r w:rsidRPr="00D64694">
        <w:rPr>
          <w:b w:val="0"/>
          <w:bCs w:val="0"/>
          <w:noProof/>
          <w:szCs w:val="22"/>
          <w:lang w:val="es-ES_tradnl" w:eastAsia="es-ES_tradnl"/>
        </w:rPr>
        <w:drawing>
          <wp:anchor distT="0" distB="0" distL="114300" distR="114300" simplePos="0" relativeHeight="251664384" behindDoc="0" locked="0" layoutInCell="1" allowOverlap="1" wp14:anchorId="379CB2DE" wp14:editId="1186C784">
            <wp:simplePos x="0" y="0"/>
            <wp:positionH relativeFrom="column">
              <wp:posOffset>61433</wp:posOffset>
            </wp:positionH>
            <wp:positionV relativeFrom="paragraph">
              <wp:posOffset>151765</wp:posOffset>
            </wp:positionV>
            <wp:extent cx="266700" cy="2559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l="3087" t="68181" r="64952" b="1596"/>
                    <a:stretch>
                      <a:fillRect/>
                    </a:stretch>
                  </pic:blipFill>
                  <pic:spPr bwMode="auto">
                    <a:xfrm>
                      <a:off x="0" y="0"/>
                      <a:ext cx="266700" cy="25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5D4A4" w14:textId="48E0C90E" w:rsidR="001A33CD" w:rsidRPr="001C16D4" w:rsidRDefault="001A33CD" w:rsidP="00BB0119">
      <w:pPr>
        <w:pStyle w:val="Ttulo3"/>
        <w:shd w:val="clear" w:color="auto" w:fill="FFFFFF"/>
        <w:spacing w:before="0" w:after="0" w:line="276" w:lineRule="auto"/>
        <w:ind w:left="709"/>
        <w:jc w:val="both"/>
        <w:rPr>
          <w:b w:val="0"/>
          <w:bCs w:val="0"/>
          <w:sz w:val="22"/>
          <w:szCs w:val="22"/>
        </w:rPr>
      </w:pPr>
      <w:r w:rsidRPr="00A52CFC">
        <w:rPr>
          <w:b w:val="0"/>
          <w:bCs w:val="0"/>
          <w:sz w:val="22"/>
          <w:szCs w:val="22"/>
        </w:rPr>
        <w:t>Instala la silla siguiendo las instrucciones del manual de uso del fabricante y el etiquetado de las sillas, y verifica su anclaje.  Para los más mayores es aconsejable no quitar el respaldo a</w:t>
      </w:r>
      <w:r>
        <w:rPr>
          <w:b w:val="0"/>
          <w:bCs w:val="0"/>
          <w:sz w:val="22"/>
          <w:szCs w:val="22"/>
        </w:rPr>
        <w:t xml:space="preserve"> la silla hasta los 1,35 metros, </w:t>
      </w:r>
      <w:r w:rsidRPr="00A52CFC">
        <w:rPr>
          <w:b w:val="0"/>
          <w:bCs w:val="0"/>
          <w:sz w:val="22"/>
          <w:szCs w:val="22"/>
        </w:rPr>
        <w:t>ya que proporciona protección fren</w:t>
      </w:r>
      <w:r>
        <w:rPr>
          <w:b w:val="0"/>
          <w:bCs w:val="0"/>
          <w:sz w:val="22"/>
          <w:szCs w:val="22"/>
        </w:rPr>
        <w:t>te a impactos laterales. Además,</w:t>
      </w:r>
      <w:r w:rsidRPr="00A52CFC">
        <w:rPr>
          <w:b w:val="0"/>
          <w:bCs w:val="0"/>
          <w:sz w:val="22"/>
          <w:szCs w:val="22"/>
        </w:rPr>
        <w:t xml:space="preserve"> en el caso de que se duerman</w:t>
      </w:r>
      <w:r>
        <w:rPr>
          <w:b w:val="0"/>
          <w:bCs w:val="0"/>
          <w:sz w:val="22"/>
          <w:szCs w:val="22"/>
        </w:rPr>
        <w:t>,</w:t>
      </w:r>
      <w:r w:rsidRPr="00A52CFC">
        <w:rPr>
          <w:b w:val="0"/>
          <w:bCs w:val="0"/>
          <w:sz w:val="22"/>
          <w:szCs w:val="22"/>
        </w:rPr>
        <w:t xml:space="preserve"> facilitará una mejor colocación de la cabeza y el niño viajará más cómodo. </w:t>
      </w:r>
      <w:r w:rsidR="008206D3">
        <w:rPr>
          <w:b w:val="0"/>
          <w:bCs w:val="0"/>
          <w:sz w:val="22"/>
          <w:szCs w:val="22"/>
        </w:rPr>
        <w:t xml:space="preserve">Es muy recomendable alargar la posición del niño en contra de la marcha tanto tiempo como sea posible. </w:t>
      </w:r>
      <w:r w:rsidRPr="00A52CFC">
        <w:rPr>
          <w:b w:val="0"/>
          <w:bCs w:val="0"/>
          <w:sz w:val="22"/>
          <w:szCs w:val="22"/>
        </w:rPr>
        <w:t>Esta posición favorecerá en gran medida la protección de su cuello, cabeza y espalda.</w:t>
      </w:r>
    </w:p>
    <w:p w14:paraId="030B413E" w14:textId="77777777" w:rsidR="001A33CD" w:rsidRPr="00D64694" w:rsidRDefault="001A33CD" w:rsidP="00BB0119">
      <w:pPr>
        <w:pStyle w:val="Ttulo3"/>
        <w:shd w:val="clear" w:color="auto" w:fill="FFFFFF"/>
        <w:spacing w:before="0" w:after="0" w:line="276" w:lineRule="auto"/>
        <w:ind w:left="708"/>
        <w:jc w:val="both"/>
        <w:rPr>
          <w:sz w:val="18"/>
        </w:rPr>
      </w:pPr>
      <w:r w:rsidRPr="00D64694">
        <w:rPr>
          <w:b w:val="0"/>
          <w:bCs w:val="0"/>
          <w:noProof/>
          <w:szCs w:val="22"/>
          <w:lang w:val="es-ES_tradnl" w:eastAsia="es-ES_tradnl"/>
        </w:rPr>
        <w:drawing>
          <wp:anchor distT="0" distB="0" distL="114300" distR="114300" simplePos="0" relativeHeight="251666432" behindDoc="0" locked="0" layoutInCell="1" allowOverlap="1" wp14:anchorId="7AA0D6C3" wp14:editId="075BDF72">
            <wp:simplePos x="0" y="0"/>
            <wp:positionH relativeFrom="column">
              <wp:posOffset>64135</wp:posOffset>
            </wp:positionH>
            <wp:positionV relativeFrom="paragraph">
              <wp:posOffset>136363</wp:posOffset>
            </wp:positionV>
            <wp:extent cx="266700" cy="2559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l="3087" t="68181" r="64952" b="1596"/>
                    <a:stretch>
                      <a:fillRect/>
                    </a:stretch>
                  </pic:blipFill>
                  <pic:spPr bwMode="auto">
                    <a:xfrm>
                      <a:off x="0" y="0"/>
                      <a:ext cx="266700" cy="25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29AB3" w14:textId="77777777" w:rsidR="001A33CD" w:rsidRDefault="001A33CD" w:rsidP="00BB0119">
      <w:pPr>
        <w:pStyle w:val="Ttulo3"/>
        <w:shd w:val="clear" w:color="auto" w:fill="FFFFFF"/>
        <w:spacing w:before="0" w:after="0" w:line="276" w:lineRule="auto"/>
        <w:jc w:val="both"/>
        <w:rPr>
          <w:b w:val="0"/>
          <w:bCs w:val="0"/>
          <w:sz w:val="22"/>
          <w:szCs w:val="22"/>
        </w:rPr>
      </w:pPr>
      <w:r>
        <w:rPr>
          <w:b w:val="0"/>
          <w:bCs w:val="0"/>
          <w:sz w:val="22"/>
          <w:szCs w:val="22"/>
        </w:rPr>
        <w:t xml:space="preserve">En destino, no bajes la guardia. En verano, el mayor riesgo de accidente se produce en los desplazamientos cortos y por carreteras secundarias. Mucha precaución. </w:t>
      </w:r>
    </w:p>
    <w:p w14:paraId="6785A130" w14:textId="77777777" w:rsidR="001A33CD" w:rsidRPr="00D64694" w:rsidRDefault="001A33CD" w:rsidP="00BB0119">
      <w:pPr>
        <w:pStyle w:val="Ttulo3"/>
        <w:shd w:val="clear" w:color="auto" w:fill="FFFFFF"/>
        <w:spacing w:before="0" w:after="0" w:line="276" w:lineRule="auto"/>
        <w:jc w:val="both"/>
        <w:rPr>
          <w:b w:val="0"/>
          <w:bCs w:val="0"/>
          <w:sz w:val="18"/>
          <w:szCs w:val="22"/>
        </w:rPr>
      </w:pPr>
      <w:r w:rsidRPr="00D64694">
        <w:rPr>
          <w:b w:val="0"/>
          <w:bCs w:val="0"/>
          <w:noProof/>
          <w:sz w:val="18"/>
          <w:szCs w:val="22"/>
          <w:lang w:val="es-ES_tradnl" w:eastAsia="es-ES_tradnl"/>
        </w:rPr>
        <w:drawing>
          <wp:anchor distT="0" distB="0" distL="114300" distR="114300" simplePos="0" relativeHeight="251667456" behindDoc="0" locked="0" layoutInCell="1" allowOverlap="1" wp14:anchorId="6A97BB67" wp14:editId="59FD57F3">
            <wp:simplePos x="0" y="0"/>
            <wp:positionH relativeFrom="column">
              <wp:posOffset>64135</wp:posOffset>
            </wp:positionH>
            <wp:positionV relativeFrom="paragraph">
              <wp:posOffset>150333</wp:posOffset>
            </wp:positionV>
            <wp:extent cx="266700" cy="2559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l="3087" t="68181" r="64952" b="1596"/>
                    <a:stretch>
                      <a:fillRect/>
                    </a:stretch>
                  </pic:blipFill>
                  <pic:spPr bwMode="auto">
                    <a:xfrm>
                      <a:off x="0" y="0"/>
                      <a:ext cx="266700" cy="25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5AF51" w14:textId="77777777" w:rsidR="001A33CD" w:rsidRDefault="001A33CD" w:rsidP="00BB0119">
      <w:pPr>
        <w:pStyle w:val="Ttulo3"/>
        <w:shd w:val="clear" w:color="auto" w:fill="FFFFFF"/>
        <w:spacing w:before="0" w:after="0" w:line="276" w:lineRule="auto"/>
        <w:ind w:left="567"/>
        <w:jc w:val="both"/>
        <w:rPr>
          <w:b w:val="0"/>
          <w:bCs w:val="0"/>
          <w:sz w:val="22"/>
          <w:szCs w:val="22"/>
        </w:rPr>
      </w:pPr>
      <w:r>
        <w:rPr>
          <w:b w:val="0"/>
          <w:bCs w:val="0"/>
          <w:sz w:val="22"/>
          <w:szCs w:val="22"/>
        </w:rPr>
        <w:t xml:space="preserve">Durante un gran desplazamiento, los niños sufren más que los adultos (la posición en la silla, el calor en los asientos traseros, la falta de costumbre…) por lo que es </w:t>
      </w:r>
      <w:r>
        <w:rPr>
          <w:b w:val="0"/>
          <w:bCs w:val="0"/>
          <w:sz w:val="22"/>
          <w:szCs w:val="22"/>
        </w:rPr>
        <w:lastRenderedPageBreak/>
        <w:tab/>
        <w:t xml:space="preserve">conveniente parar cada 150 </w:t>
      </w:r>
      <w:proofErr w:type="spellStart"/>
      <w:r>
        <w:rPr>
          <w:b w:val="0"/>
          <w:bCs w:val="0"/>
          <w:sz w:val="22"/>
          <w:szCs w:val="22"/>
        </w:rPr>
        <w:t>kms</w:t>
      </w:r>
      <w:proofErr w:type="spellEnd"/>
      <w:r>
        <w:rPr>
          <w:b w:val="0"/>
          <w:bCs w:val="0"/>
          <w:sz w:val="22"/>
          <w:szCs w:val="22"/>
        </w:rPr>
        <w:t xml:space="preserve">, o cada hora y media aproximadamente, sacar al niño </w:t>
      </w:r>
      <w:r>
        <w:rPr>
          <w:b w:val="0"/>
          <w:bCs w:val="0"/>
          <w:sz w:val="22"/>
          <w:szCs w:val="22"/>
        </w:rPr>
        <w:tab/>
        <w:t>de su silla y mantenerlo bien hidratado.</w:t>
      </w:r>
    </w:p>
    <w:p w14:paraId="7FA37A15" w14:textId="77777777" w:rsidR="001A33CD" w:rsidRPr="00D64694" w:rsidRDefault="001A33CD" w:rsidP="00BB0119">
      <w:pPr>
        <w:pStyle w:val="Ttulo3"/>
        <w:shd w:val="clear" w:color="auto" w:fill="FFFFFF"/>
        <w:spacing w:before="0" w:after="0" w:line="276" w:lineRule="auto"/>
        <w:ind w:left="567"/>
        <w:jc w:val="both"/>
        <w:rPr>
          <w:b w:val="0"/>
          <w:bCs w:val="0"/>
          <w:sz w:val="18"/>
          <w:szCs w:val="22"/>
        </w:rPr>
      </w:pPr>
      <w:r>
        <w:rPr>
          <w:b w:val="0"/>
          <w:bCs w:val="0"/>
          <w:sz w:val="22"/>
          <w:szCs w:val="22"/>
        </w:rPr>
        <w:t xml:space="preserve"> </w:t>
      </w:r>
    </w:p>
    <w:p w14:paraId="3D8F78A8" w14:textId="77777777" w:rsidR="001A33CD" w:rsidRDefault="001A33CD" w:rsidP="00BB0119">
      <w:pPr>
        <w:pStyle w:val="Ttulo3"/>
        <w:shd w:val="clear" w:color="auto" w:fill="FFFFFF"/>
        <w:spacing w:before="0" w:after="0" w:line="276" w:lineRule="auto"/>
        <w:ind w:left="567"/>
        <w:jc w:val="both"/>
        <w:rPr>
          <w:b w:val="0"/>
          <w:bCs w:val="0"/>
          <w:sz w:val="22"/>
          <w:szCs w:val="22"/>
        </w:rPr>
      </w:pPr>
      <w:r>
        <w:rPr>
          <w:b w:val="0"/>
          <w:bCs w:val="0"/>
          <w:noProof/>
          <w:sz w:val="18"/>
          <w:szCs w:val="22"/>
          <w:lang w:val="es-ES_tradnl" w:eastAsia="es-ES_tradnl"/>
        </w:rPr>
        <w:drawing>
          <wp:anchor distT="0" distB="0" distL="114300" distR="114300" simplePos="0" relativeHeight="251668480" behindDoc="0" locked="0" layoutInCell="1" allowOverlap="1" wp14:anchorId="6723F6F1" wp14:editId="69C56A71">
            <wp:simplePos x="0" y="0"/>
            <wp:positionH relativeFrom="column">
              <wp:posOffset>65405</wp:posOffset>
            </wp:positionH>
            <wp:positionV relativeFrom="paragraph">
              <wp:posOffset>26508</wp:posOffset>
            </wp:positionV>
            <wp:extent cx="266700" cy="2559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l="3087" t="68181" r="64952" b="1596"/>
                    <a:stretch>
                      <a:fillRect/>
                    </a:stretch>
                  </pic:blipFill>
                  <pic:spPr bwMode="auto">
                    <a:xfrm>
                      <a:off x="0" y="0"/>
                      <a:ext cx="26670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sz w:val="22"/>
          <w:szCs w:val="22"/>
        </w:rPr>
        <w:t xml:space="preserve">La seguridad del niño, y de todos los ocupantes, depende de ti, conductor. Respeta las normas, conduce de forma tranquila y relajada, dejando un espacio de frenado, y </w:t>
      </w:r>
      <w:r>
        <w:rPr>
          <w:b w:val="0"/>
          <w:bCs w:val="0"/>
          <w:sz w:val="22"/>
          <w:szCs w:val="22"/>
        </w:rPr>
        <w:tab/>
        <w:t xml:space="preserve">ajustando la velocidad a las circunstancias del tráfico. No asumas riesgos. </w:t>
      </w:r>
    </w:p>
    <w:p w14:paraId="163C35AA" w14:textId="77777777" w:rsidR="0031338B" w:rsidRPr="00E72437" w:rsidRDefault="0031338B" w:rsidP="00BB0119">
      <w:pPr>
        <w:jc w:val="both"/>
        <w:rPr>
          <w:rFonts w:ascii="Arial" w:hAnsi="Arial" w:cs="Arial"/>
          <w:sz w:val="22"/>
          <w:szCs w:val="22"/>
        </w:rPr>
      </w:pPr>
    </w:p>
    <w:p w14:paraId="22AAE9E4" w14:textId="77777777" w:rsidR="00A9574D" w:rsidRDefault="00A9574D" w:rsidP="00BB0119">
      <w:pPr>
        <w:jc w:val="both"/>
        <w:rPr>
          <w:rFonts w:ascii="Arial" w:hAnsi="Arial" w:cs="Arial"/>
          <w:sz w:val="18"/>
          <w:szCs w:val="18"/>
        </w:rPr>
      </w:pPr>
    </w:p>
    <w:p w14:paraId="2DADB47C" w14:textId="77777777" w:rsidR="00A9574D" w:rsidRDefault="00A9574D" w:rsidP="00BB0119">
      <w:pPr>
        <w:jc w:val="both"/>
        <w:rPr>
          <w:rFonts w:ascii="Arial" w:hAnsi="Arial" w:cs="Arial"/>
          <w:sz w:val="18"/>
          <w:szCs w:val="18"/>
        </w:rPr>
      </w:pPr>
    </w:p>
    <w:p w14:paraId="02C4B339" w14:textId="77777777" w:rsidR="00A9574D" w:rsidRDefault="00A9574D" w:rsidP="00BB0119">
      <w:pPr>
        <w:jc w:val="both"/>
        <w:rPr>
          <w:rFonts w:ascii="Arial" w:hAnsi="Arial" w:cs="Arial"/>
          <w:sz w:val="18"/>
          <w:szCs w:val="18"/>
        </w:rPr>
      </w:pPr>
    </w:p>
    <w:p w14:paraId="1EE37701" w14:textId="7BF1B549" w:rsidR="00DF2858" w:rsidRPr="00D97E02" w:rsidRDefault="00DF2858" w:rsidP="00BB0119">
      <w:pPr>
        <w:jc w:val="both"/>
        <w:rPr>
          <w:rFonts w:ascii="Arial" w:hAnsi="Arial" w:cs="Arial"/>
          <w:sz w:val="18"/>
          <w:szCs w:val="18"/>
        </w:rPr>
      </w:pPr>
      <w:r w:rsidRPr="00D97E02">
        <w:rPr>
          <w:rFonts w:ascii="Arial" w:hAnsi="Arial" w:cs="Arial"/>
          <w:sz w:val="18"/>
          <w:szCs w:val="18"/>
        </w:rPr>
        <w:t>También puedes consultar:</w:t>
      </w:r>
    </w:p>
    <w:p w14:paraId="17591657" w14:textId="77777777" w:rsidR="00DF2858" w:rsidRPr="00D97E02" w:rsidRDefault="00E3659B" w:rsidP="00BB0119">
      <w:pPr>
        <w:pStyle w:val="Prrafodelista"/>
        <w:numPr>
          <w:ilvl w:val="0"/>
          <w:numId w:val="19"/>
        </w:numPr>
        <w:spacing w:before="0" w:after="0"/>
        <w:rPr>
          <w:color w:val="auto"/>
          <w:sz w:val="18"/>
          <w:szCs w:val="18"/>
          <w:lang w:eastAsia="es-ES_tradnl"/>
        </w:rPr>
      </w:pPr>
      <w:hyperlink r:id="rId10" w:history="1">
        <w:r w:rsidR="00DF2858" w:rsidRPr="00D97E02">
          <w:rPr>
            <w:rStyle w:val="Hipervnculo"/>
            <w:sz w:val="18"/>
            <w:szCs w:val="18"/>
            <w:lang w:eastAsia="es-ES_tradnl"/>
          </w:rPr>
          <w:t xml:space="preserve">Decálogo </w:t>
        </w:r>
        <w:proofErr w:type="spellStart"/>
        <w:r w:rsidR="00DF2858" w:rsidRPr="00D97E02">
          <w:rPr>
            <w:rStyle w:val="Hipervnculo"/>
            <w:sz w:val="18"/>
            <w:szCs w:val="18"/>
            <w:lang w:eastAsia="es-ES_tradnl"/>
          </w:rPr>
          <w:t>AESVi</w:t>
        </w:r>
        <w:proofErr w:type="spellEnd"/>
        <w:r w:rsidR="00DF2858" w:rsidRPr="00D97E02">
          <w:rPr>
            <w:rStyle w:val="Hipervnculo"/>
            <w:sz w:val="18"/>
            <w:szCs w:val="18"/>
            <w:lang w:eastAsia="es-ES_tradnl"/>
          </w:rPr>
          <w:t xml:space="preserve"> de la Seguridad Vial Infantil</w:t>
        </w:r>
      </w:hyperlink>
    </w:p>
    <w:p w14:paraId="4FBACB31" w14:textId="77777777" w:rsidR="00DF2858" w:rsidRPr="00D97E02" w:rsidRDefault="00E3659B" w:rsidP="00BB0119">
      <w:pPr>
        <w:pStyle w:val="Prrafodelista"/>
        <w:numPr>
          <w:ilvl w:val="0"/>
          <w:numId w:val="19"/>
        </w:numPr>
        <w:spacing w:before="0" w:after="0"/>
        <w:rPr>
          <w:color w:val="auto"/>
          <w:sz w:val="18"/>
          <w:szCs w:val="18"/>
          <w:lang w:eastAsia="es-ES_tradnl"/>
        </w:rPr>
      </w:pPr>
      <w:hyperlink r:id="rId11" w:history="1">
        <w:r w:rsidR="00DF2858" w:rsidRPr="00D97E02">
          <w:rPr>
            <w:rStyle w:val="Hipervnculo"/>
            <w:sz w:val="18"/>
            <w:szCs w:val="18"/>
            <w:lang w:eastAsia="es-ES_tradnl"/>
          </w:rPr>
          <w:t>Consejos para trayectos del niño en moto</w:t>
        </w:r>
      </w:hyperlink>
    </w:p>
    <w:p w14:paraId="4C11EA7F" w14:textId="77777777" w:rsidR="008375D5" w:rsidRPr="00D97E02" w:rsidRDefault="00E3659B" w:rsidP="00BB0119">
      <w:pPr>
        <w:pStyle w:val="Prrafodelista"/>
        <w:numPr>
          <w:ilvl w:val="0"/>
          <w:numId w:val="19"/>
        </w:numPr>
        <w:spacing w:before="0" w:after="0"/>
        <w:rPr>
          <w:color w:val="auto"/>
          <w:sz w:val="18"/>
          <w:szCs w:val="18"/>
          <w:lang w:eastAsia="es-ES_tradnl"/>
        </w:rPr>
      </w:pPr>
      <w:hyperlink r:id="rId12" w:history="1">
        <w:r w:rsidR="00DF2858" w:rsidRPr="00D97E02">
          <w:rPr>
            <w:rStyle w:val="Hipervnculo"/>
            <w:sz w:val="18"/>
            <w:szCs w:val="18"/>
            <w:lang w:eastAsia="es-ES_tradnl"/>
          </w:rPr>
          <w:t>Recomendaciones para aumentar la seguridad en el transporte escolar</w:t>
        </w:r>
      </w:hyperlink>
    </w:p>
    <w:p w14:paraId="665DDFDA" w14:textId="77777777" w:rsidR="001008C5" w:rsidRPr="00D97E02" w:rsidRDefault="00E3659B" w:rsidP="00BB0119">
      <w:pPr>
        <w:pStyle w:val="Prrafodelista"/>
        <w:numPr>
          <w:ilvl w:val="0"/>
          <w:numId w:val="19"/>
        </w:numPr>
        <w:spacing w:before="0" w:after="0"/>
        <w:rPr>
          <w:color w:val="auto"/>
          <w:sz w:val="18"/>
          <w:szCs w:val="18"/>
          <w:lang w:eastAsia="es-ES_tradnl"/>
        </w:rPr>
      </w:pPr>
      <w:hyperlink r:id="rId13" w:history="1">
        <w:r w:rsidR="001008C5" w:rsidRPr="00D97E02">
          <w:rPr>
            <w:rStyle w:val="Hipervnculo"/>
            <w:sz w:val="18"/>
            <w:szCs w:val="18"/>
            <w:lang w:eastAsia="es-ES_tradnl"/>
          </w:rPr>
          <w:t xml:space="preserve">Otras notas de prensa de </w:t>
        </w:r>
        <w:proofErr w:type="spellStart"/>
        <w:r w:rsidR="001008C5" w:rsidRPr="00D97E02">
          <w:rPr>
            <w:rStyle w:val="Hipervnculo"/>
            <w:sz w:val="18"/>
            <w:szCs w:val="18"/>
            <w:lang w:eastAsia="es-ES_tradnl"/>
          </w:rPr>
          <w:t>AESVi</w:t>
        </w:r>
        <w:proofErr w:type="spellEnd"/>
      </w:hyperlink>
    </w:p>
    <w:p w14:paraId="3A61A69B" w14:textId="77777777" w:rsidR="001008C5" w:rsidRPr="00D97E02" w:rsidRDefault="00E3659B" w:rsidP="00BB0119">
      <w:pPr>
        <w:pStyle w:val="Prrafodelista"/>
        <w:numPr>
          <w:ilvl w:val="0"/>
          <w:numId w:val="19"/>
        </w:numPr>
        <w:spacing w:before="0" w:after="0"/>
        <w:rPr>
          <w:color w:val="auto"/>
          <w:sz w:val="18"/>
          <w:szCs w:val="18"/>
          <w:lang w:eastAsia="es-ES_tradnl"/>
        </w:rPr>
      </w:pPr>
      <w:hyperlink r:id="rId14" w:history="1">
        <w:r w:rsidR="001008C5" w:rsidRPr="00D97E02">
          <w:rPr>
            <w:rStyle w:val="Hipervnculo"/>
            <w:sz w:val="18"/>
            <w:szCs w:val="18"/>
            <w:lang w:eastAsia="es-ES_tradnl"/>
          </w:rPr>
          <w:t xml:space="preserve">Consulta el blog de </w:t>
        </w:r>
        <w:proofErr w:type="spellStart"/>
        <w:r w:rsidR="001008C5" w:rsidRPr="00D97E02">
          <w:rPr>
            <w:rStyle w:val="Hipervnculo"/>
            <w:sz w:val="18"/>
            <w:szCs w:val="18"/>
            <w:lang w:eastAsia="es-ES_tradnl"/>
          </w:rPr>
          <w:t>AESVi</w:t>
        </w:r>
        <w:proofErr w:type="spellEnd"/>
        <w:r w:rsidR="001008C5" w:rsidRPr="00D97E02">
          <w:rPr>
            <w:rStyle w:val="Hipervnculo"/>
            <w:sz w:val="18"/>
            <w:szCs w:val="18"/>
            <w:lang w:eastAsia="es-ES_tradnl"/>
          </w:rPr>
          <w:t xml:space="preserve"> con más consejos sobre seguridad vial infantil</w:t>
        </w:r>
      </w:hyperlink>
    </w:p>
    <w:p w14:paraId="4F415E2D" w14:textId="77777777" w:rsidR="00FD46CD" w:rsidRDefault="00FD46CD" w:rsidP="00BB0119">
      <w:pPr>
        <w:shd w:val="clear" w:color="auto" w:fill="FFFFFF"/>
        <w:spacing w:line="276" w:lineRule="auto"/>
        <w:jc w:val="both"/>
        <w:rPr>
          <w:b/>
          <w:i/>
          <w:color w:val="1F4E79" w:themeColor="accent1" w:themeShade="80"/>
          <w:sz w:val="18"/>
          <w:szCs w:val="18"/>
          <w:lang w:val="es-ES_tradnl"/>
        </w:rPr>
      </w:pPr>
    </w:p>
    <w:p w14:paraId="15CD3B72" w14:textId="77777777" w:rsidR="00A9574D" w:rsidRDefault="00A9574D" w:rsidP="00BB0119">
      <w:pPr>
        <w:shd w:val="clear" w:color="auto" w:fill="FFFFFF"/>
        <w:spacing w:line="276" w:lineRule="auto"/>
        <w:jc w:val="both"/>
        <w:rPr>
          <w:b/>
          <w:i/>
          <w:color w:val="1F4E79" w:themeColor="accent1" w:themeShade="80"/>
          <w:sz w:val="18"/>
          <w:szCs w:val="18"/>
          <w:lang w:val="es-ES_tradnl"/>
        </w:rPr>
      </w:pPr>
    </w:p>
    <w:p w14:paraId="075A8367" w14:textId="77777777" w:rsidR="00A9574D" w:rsidRDefault="00A9574D" w:rsidP="00BB0119">
      <w:pPr>
        <w:shd w:val="clear" w:color="auto" w:fill="FFFFFF"/>
        <w:spacing w:line="276" w:lineRule="auto"/>
        <w:jc w:val="both"/>
        <w:rPr>
          <w:b/>
          <w:i/>
          <w:color w:val="1F4E79" w:themeColor="accent1" w:themeShade="80"/>
          <w:sz w:val="18"/>
          <w:szCs w:val="18"/>
          <w:lang w:val="es-ES_tradnl"/>
        </w:rPr>
      </w:pPr>
    </w:p>
    <w:p w14:paraId="76836023" w14:textId="77777777" w:rsidR="00A9574D" w:rsidRDefault="00A9574D" w:rsidP="00BB0119">
      <w:pPr>
        <w:shd w:val="clear" w:color="auto" w:fill="FFFFFF"/>
        <w:spacing w:line="276" w:lineRule="auto"/>
        <w:jc w:val="both"/>
        <w:rPr>
          <w:b/>
          <w:i/>
          <w:color w:val="1F4E79" w:themeColor="accent1" w:themeShade="80"/>
          <w:sz w:val="18"/>
          <w:szCs w:val="18"/>
          <w:lang w:val="es-ES_tradnl"/>
        </w:rPr>
      </w:pPr>
    </w:p>
    <w:p w14:paraId="5041B82C" w14:textId="77777777" w:rsidR="00A9574D" w:rsidRDefault="00A9574D" w:rsidP="00BB0119">
      <w:pPr>
        <w:shd w:val="clear" w:color="auto" w:fill="FFFFFF"/>
        <w:spacing w:line="276" w:lineRule="auto"/>
        <w:jc w:val="both"/>
        <w:rPr>
          <w:b/>
          <w:i/>
          <w:color w:val="1F4E79" w:themeColor="accent1" w:themeShade="80"/>
          <w:sz w:val="18"/>
          <w:szCs w:val="18"/>
          <w:lang w:val="es-ES_tradnl"/>
        </w:rPr>
      </w:pPr>
    </w:p>
    <w:p w14:paraId="19C6C455" w14:textId="290C19AD" w:rsidR="00F74B13" w:rsidRDefault="00F74B13" w:rsidP="00BB0119">
      <w:pPr>
        <w:shd w:val="clear" w:color="auto" w:fill="FFFFFF"/>
        <w:spacing w:line="276" w:lineRule="auto"/>
        <w:jc w:val="both"/>
        <w:rPr>
          <w:b/>
          <w:i/>
          <w:color w:val="1F4E79" w:themeColor="accent1" w:themeShade="80"/>
          <w:sz w:val="18"/>
          <w:szCs w:val="18"/>
        </w:rPr>
      </w:pPr>
      <w:r w:rsidRPr="00226206">
        <w:rPr>
          <w:b/>
          <w:i/>
          <w:color w:val="1F4E79" w:themeColor="accent1" w:themeShade="80"/>
          <w:sz w:val="18"/>
          <w:szCs w:val="18"/>
          <w:lang w:val="es-ES_tradnl"/>
        </w:rPr>
        <w:t>Más información</w:t>
      </w:r>
      <w:r>
        <w:rPr>
          <w:b/>
          <w:i/>
          <w:color w:val="1F4E79" w:themeColor="accent1" w:themeShade="80"/>
          <w:sz w:val="18"/>
          <w:szCs w:val="18"/>
          <w:lang w:val="es-ES_tradnl"/>
        </w:rPr>
        <w:t>, material gráfico o la solicitud de entrevistas a los expertos de la Alianza Española para la Seguridad Vial Infantil</w:t>
      </w:r>
      <w:r w:rsidRPr="00226206">
        <w:rPr>
          <w:b/>
          <w:i/>
          <w:color w:val="1F4E79" w:themeColor="accent1" w:themeShade="80"/>
          <w:sz w:val="18"/>
          <w:szCs w:val="18"/>
        </w:rPr>
        <w:t>:</w:t>
      </w:r>
    </w:p>
    <w:p w14:paraId="7966BE80" w14:textId="77777777" w:rsidR="00F74B13" w:rsidRPr="00226206" w:rsidRDefault="00F74B13" w:rsidP="00BB0119">
      <w:pPr>
        <w:shd w:val="clear" w:color="auto" w:fill="FFFFFF"/>
        <w:spacing w:line="276" w:lineRule="auto"/>
        <w:jc w:val="both"/>
        <w:rPr>
          <w:b/>
          <w:i/>
          <w:color w:val="1F4E79" w:themeColor="accent1" w:themeShade="80"/>
          <w:sz w:val="18"/>
          <w:szCs w:val="18"/>
          <w:lang w:val="es-ES_tradnl"/>
        </w:rPr>
      </w:pPr>
    </w:p>
    <w:p w14:paraId="75A73B98" w14:textId="77777777" w:rsidR="00F74B13" w:rsidRDefault="00F74B13" w:rsidP="00BB0119">
      <w:pPr>
        <w:shd w:val="clear" w:color="auto" w:fill="FFFFFF"/>
        <w:spacing w:line="276" w:lineRule="auto"/>
        <w:jc w:val="both"/>
        <w:rPr>
          <w:b/>
          <w:i/>
          <w:color w:val="1F4E79" w:themeColor="accent1" w:themeShade="80"/>
          <w:sz w:val="18"/>
          <w:szCs w:val="18"/>
        </w:rPr>
      </w:pPr>
      <w:proofErr w:type="spellStart"/>
      <w:r w:rsidRPr="00226206">
        <w:rPr>
          <w:b/>
          <w:i/>
          <w:color w:val="1F4E79" w:themeColor="accent1" w:themeShade="80"/>
          <w:sz w:val="18"/>
          <w:szCs w:val="18"/>
        </w:rPr>
        <w:t>AESVi</w:t>
      </w:r>
      <w:proofErr w:type="spellEnd"/>
      <w:r w:rsidRPr="00226206">
        <w:rPr>
          <w:b/>
          <w:i/>
          <w:color w:val="1F4E79" w:themeColor="accent1" w:themeShade="80"/>
          <w:sz w:val="18"/>
          <w:szCs w:val="18"/>
        </w:rPr>
        <w:t xml:space="preserve">. </w:t>
      </w:r>
    </w:p>
    <w:p w14:paraId="1FA2C017" w14:textId="45753FD2" w:rsidR="00F74B13" w:rsidRDefault="004136BB" w:rsidP="00BB0119">
      <w:pPr>
        <w:shd w:val="clear" w:color="auto" w:fill="FFFFFF"/>
        <w:spacing w:line="276" w:lineRule="auto"/>
        <w:jc w:val="both"/>
        <w:rPr>
          <w:i/>
          <w:color w:val="1F4E79" w:themeColor="accent1" w:themeShade="80"/>
          <w:sz w:val="18"/>
          <w:szCs w:val="18"/>
          <w:lang w:val="es-ES_tradnl"/>
        </w:rPr>
      </w:pPr>
      <w:r>
        <w:rPr>
          <w:i/>
          <w:color w:val="1F4E79" w:themeColor="accent1" w:themeShade="80"/>
          <w:sz w:val="18"/>
          <w:szCs w:val="18"/>
          <w:lang w:val="es-ES_tradnl"/>
        </w:rPr>
        <w:t>Mónica Sam</w:t>
      </w:r>
    </w:p>
    <w:p w14:paraId="3E1E3F65" w14:textId="2CF691B7" w:rsidR="00B13D70" w:rsidRDefault="00B13D70" w:rsidP="00BB0119">
      <w:pPr>
        <w:shd w:val="clear" w:color="auto" w:fill="FFFFFF"/>
        <w:spacing w:line="276" w:lineRule="auto"/>
        <w:jc w:val="both"/>
        <w:rPr>
          <w:i/>
          <w:color w:val="1F4E79" w:themeColor="accent1" w:themeShade="80"/>
          <w:sz w:val="18"/>
          <w:szCs w:val="18"/>
          <w:lang w:val="es-ES_tradnl"/>
        </w:rPr>
      </w:pPr>
      <w:r>
        <w:rPr>
          <w:i/>
          <w:color w:val="1F4E79" w:themeColor="accent1" w:themeShade="80"/>
          <w:sz w:val="18"/>
          <w:szCs w:val="18"/>
          <w:lang w:val="es-ES_tradnl"/>
        </w:rPr>
        <w:t>Coordinadora General</w:t>
      </w:r>
    </w:p>
    <w:p w14:paraId="41AFFF88" w14:textId="77777777" w:rsidR="004136BB" w:rsidRPr="004136BB" w:rsidRDefault="00F74B13" w:rsidP="00BB0119">
      <w:pPr>
        <w:shd w:val="clear" w:color="auto" w:fill="FFFFFF"/>
        <w:spacing w:line="276" w:lineRule="auto"/>
        <w:jc w:val="both"/>
        <w:rPr>
          <w:i/>
          <w:color w:val="1F4E79" w:themeColor="accent1" w:themeShade="80"/>
          <w:sz w:val="18"/>
          <w:szCs w:val="18"/>
          <w:lang w:val="es-ES_tradnl"/>
        </w:rPr>
      </w:pPr>
      <w:r w:rsidRPr="00FD46CD">
        <w:rPr>
          <w:i/>
          <w:color w:val="1F4E79" w:themeColor="accent1" w:themeShade="80"/>
          <w:sz w:val="18"/>
          <w:szCs w:val="18"/>
          <w:lang w:val="es-ES_tradnl"/>
        </w:rPr>
        <w:t xml:space="preserve">Tel. +34 </w:t>
      </w:r>
      <w:r w:rsidR="004136BB" w:rsidRPr="004136BB">
        <w:rPr>
          <w:i/>
          <w:color w:val="1F4E79" w:themeColor="accent1" w:themeShade="80"/>
          <w:sz w:val="18"/>
          <w:szCs w:val="18"/>
          <w:lang w:val="es-ES_tradnl"/>
        </w:rPr>
        <w:t>648 78 70 80</w:t>
      </w:r>
    </w:p>
    <w:p w14:paraId="17EAE1B2" w14:textId="77777777" w:rsidR="00F74B13" w:rsidRPr="00FD46CD" w:rsidRDefault="00E3659B" w:rsidP="00BB0119">
      <w:pPr>
        <w:shd w:val="clear" w:color="auto" w:fill="FFFFFF"/>
        <w:spacing w:line="276" w:lineRule="auto"/>
        <w:jc w:val="both"/>
        <w:rPr>
          <w:i/>
          <w:color w:val="1F4E79" w:themeColor="accent1" w:themeShade="80"/>
          <w:sz w:val="18"/>
          <w:szCs w:val="18"/>
          <w:lang w:val="es-ES_tradnl"/>
        </w:rPr>
      </w:pPr>
      <w:hyperlink r:id="rId15" w:history="1">
        <w:r w:rsidR="00F74B13" w:rsidRPr="00FD46CD">
          <w:rPr>
            <w:rStyle w:val="Hipervnculo"/>
            <w:i/>
            <w:sz w:val="18"/>
            <w:szCs w:val="18"/>
            <w:lang w:val="es-ES_tradnl"/>
          </w:rPr>
          <w:t>secretaria.tecnica@aesvi.es</w:t>
        </w:r>
      </w:hyperlink>
    </w:p>
    <w:p w14:paraId="28E1229C" w14:textId="761EAB40" w:rsidR="00F74B13" w:rsidRPr="00EF2F39" w:rsidRDefault="00E3659B" w:rsidP="00BB0119">
      <w:pPr>
        <w:shd w:val="clear" w:color="auto" w:fill="FFFFFF"/>
        <w:spacing w:line="276" w:lineRule="auto"/>
        <w:jc w:val="both"/>
        <w:rPr>
          <w:i/>
          <w:color w:val="1F4E79" w:themeColor="accent1" w:themeShade="80"/>
          <w:sz w:val="18"/>
          <w:szCs w:val="18"/>
          <w:lang w:val="es-ES_tradnl"/>
        </w:rPr>
      </w:pPr>
      <w:hyperlink r:id="rId16" w:history="1">
        <w:r w:rsidR="00F74B13" w:rsidRPr="00EF2F39">
          <w:rPr>
            <w:i/>
            <w:color w:val="1F4E79" w:themeColor="accent1" w:themeShade="80"/>
            <w:sz w:val="18"/>
            <w:szCs w:val="18"/>
            <w:lang w:val="es-ES_tradnl"/>
          </w:rPr>
          <w:t>www.aesvi.es</w:t>
        </w:r>
      </w:hyperlink>
      <w:r w:rsidR="00F74B13" w:rsidRPr="00EF2F39">
        <w:rPr>
          <w:i/>
          <w:sz w:val="18"/>
          <w:szCs w:val="18"/>
          <w:lang w:val="es-ES_tradnl"/>
        </w:rPr>
        <w:t xml:space="preserve">  /  @aesvi_oficial</w:t>
      </w:r>
      <w:r w:rsidR="0046011D">
        <w:rPr>
          <w:i/>
          <w:sz w:val="18"/>
          <w:szCs w:val="18"/>
          <w:lang w:val="es-ES_tradnl"/>
        </w:rPr>
        <w:t xml:space="preserve"> </w:t>
      </w:r>
      <w:r w:rsidR="00F74B13" w:rsidRPr="00EF2F39">
        <w:rPr>
          <w:i/>
          <w:sz w:val="18"/>
          <w:szCs w:val="18"/>
          <w:lang w:val="es-ES_tradnl"/>
        </w:rPr>
        <w:t xml:space="preserve"> </w:t>
      </w:r>
    </w:p>
    <w:p w14:paraId="5FF9964F" w14:textId="77777777" w:rsidR="006D31B4" w:rsidRPr="00830EB5" w:rsidRDefault="00E3659B" w:rsidP="00BB0119">
      <w:pPr>
        <w:shd w:val="clear" w:color="auto" w:fill="FFFFFF"/>
        <w:spacing w:line="276" w:lineRule="auto"/>
        <w:jc w:val="both"/>
        <w:rPr>
          <w:i/>
          <w:color w:val="1F4E79" w:themeColor="accent1" w:themeShade="80"/>
          <w:sz w:val="18"/>
          <w:szCs w:val="18"/>
        </w:rPr>
      </w:pPr>
      <w:hyperlink r:id="rId17" w:history="1">
        <w:r w:rsidR="00F74B13" w:rsidRPr="00830EB5">
          <w:rPr>
            <w:rStyle w:val="Hipervnculo"/>
            <w:i/>
            <w:sz w:val="18"/>
            <w:szCs w:val="18"/>
          </w:rPr>
          <w:t>Twitter</w:t>
        </w:r>
      </w:hyperlink>
      <w:r w:rsidR="00F74B13" w:rsidRPr="00830EB5">
        <w:rPr>
          <w:i/>
          <w:color w:val="1F4E79" w:themeColor="accent1" w:themeShade="80"/>
          <w:sz w:val="18"/>
          <w:szCs w:val="18"/>
        </w:rPr>
        <w:t xml:space="preserve"> /</w:t>
      </w:r>
      <w:hyperlink r:id="rId18" w:history="1">
        <w:r w:rsidR="00F74B13" w:rsidRPr="00830EB5">
          <w:rPr>
            <w:rStyle w:val="Hipervnculo"/>
            <w:i/>
            <w:sz w:val="18"/>
            <w:szCs w:val="18"/>
          </w:rPr>
          <w:t>Instagram</w:t>
        </w:r>
      </w:hyperlink>
      <w:r w:rsidR="00F74B13" w:rsidRPr="00830EB5">
        <w:rPr>
          <w:i/>
          <w:color w:val="1F4E79" w:themeColor="accent1" w:themeShade="80"/>
          <w:sz w:val="18"/>
          <w:szCs w:val="18"/>
        </w:rPr>
        <w:t xml:space="preserve"> /</w:t>
      </w:r>
      <w:hyperlink r:id="rId19" w:history="1">
        <w:r w:rsidR="00F74B13" w:rsidRPr="00830EB5">
          <w:rPr>
            <w:rStyle w:val="Hipervnculo"/>
            <w:i/>
            <w:sz w:val="18"/>
            <w:szCs w:val="18"/>
          </w:rPr>
          <w:t>Facebook</w:t>
        </w:r>
      </w:hyperlink>
    </w:p>
    <w:p w14:paraId="05083429" w14:textId="77777777" w:rsidR="00B60762" w:rsidRPr="00830EB5" w:rsidRDefault="00B60762" w:rsidP="00BB0119">
      <w:pPr>
        <w:jc w:val="both"/>
      </w:pPr>
    </w:p>
    <w:p w14:paraId="26C5CC1B" w14:textId="77777777" w:rsidR="00567DD8" w:rsidRPr="00830EB5" w:rsidRDefault="00567DD8" w:rsidP="00BB0119">
      <w:pPr>
        <w:pStyle w:val="NormalWeb"/>
        <w:pBdr>
          <w:bottom w:val="single" w:sz="6" w:space="1" w:color="auto"/>
        </w:pBdr>
        <w:spacing w:before="0" w:after="0" w:line="276" w:lineRule="auto"/>
        <w:ind w:firstLine="0"/>
        <w:rPr>
          <w:rFonts w:ascii="Arial" w:hAnsi="Arial"/>
          <w:b/>
          <w:szCs w:val="22"/>
        </w:rPr>
      </w:pPr>
    </w:p>
    <w:p w14:paraId="0D33FF07" w14:textId="77777777" w:rsidR="001B09CA" w:rsidRPr="00830EB5" w:rsidRDefault="001B09CA" w:rsidP="00BB0119">
      <w:pPr>
        <w:pStyle w:val="NormalWeb"/>
        <w:spacing w:before="0" w:after="0" w:line="276" w:lineRule="auto"/>
        <w:ind w:firstLine="0"/>
        <w:rPr>
          <w:rFonts w:ascii="Arial" w:hAnsi="Arial"/>
          <w:b/>
          <w:sz w:val="40"/>
          <w:szCs w:val="22"/>
        </w:rPr>
      </w:pPr>
      <w:r w:rsidRPr="00830EB5">
        <w:rPr>
          <w:b/>
          <w:i/>
          <w:color w:val="1F4E79" w:themeColor="accent1" w:themeShade="80"/>
          <w:sz w:val="26"/>
          <w:szCs w:val="18"/>
        </w:rPr>
        <w:t xml:space="preserve">¿QUIÉNES FORMAMOS </w:t>
      </w:r>
      <w:proofErr w:type="spellStart"/>
      <w:r w:rsidRPr="00830EB5">
        <w:rPr>
          <w:b/>
          <w:i/>
          <w:color w:val="1F4E79" w:themeColor="accent1" w:themeShade="80"/>
          <w:sz w:val="26"/>
          <w:szCs w:val="18"/>
        </w:rPr>
        <w:t>AESVi</w:t>
      </w:r>
      <w:proofErr w:type="spellEnd"/>
      <w:r w:rsidRPr="00830EB5">
        <w:rPr>
          <w:b/>
          <w:i/>
          <w:color w:val="1F4E79" w:themeColor="accent1" w:themeShade="80"/>
          <w:sz w:val="26"/>
          <w:szCs w:val="18"/>
        </w:rPr>
        <w:t>?</w:t>
      </w:r>
    </w:p>
    <w:p w14:paraId="1ECB7381" w14:textId="77777777" w:rsidR="001B09CA" w:rsidRPr="00830EB5" w:rsidRDefault="001B09CA" w:rsidP="00FA6E70">
      <w:pPr>
        <w:pStyle w:val="NormalWeb"/>
        <w:spacing w:before="0" w:after="0" w:line="276" w:lineRule="auto"/>
        <w:ind w:firstLine="0"/>
        <w:rPr>
          <w:rFonts w:ascii="Arial" w:hAnsi="Arial"/>
          <w:b/>
          <w:szCs w:val="22"/>
        </w:rPr>
      </w:pPr>
    </w:p>
    <w:p w14:paraId="26931DD5" w14:textId="6903562E" w:rsidR="001B09CA" w:rsidRPr="00226206" w:rsidRDefault="00BB1FD0" w:rsidP="000C07C6">
      <w:pPr>
        <w:spacing w:before="100" w:beforeAutospacing="1" w:after="100" w:afterAutospacing="1"/>
        <w:jc w:val="both"/>
        <w:rPr>
          <w:rFonts w:ascii="Arial" w:hAnsi="Arial"/>
          <w:i/>
          <w:color w:val="1F4E79" w:themeColor="accent1" w:themeShade="80"/>
          <w:sz w:val="18"/>
          <w:szCs w:val="18"/>
        </w:rPr>
      </w:pPr>
      <w:r>
        <w:rPr>
          <w:i/>
          <w:color w:val="1F4E79" w:themeColor="accent1" w:themeShade="80"/>
          <w:sz w:val="18"/>
          <w:szCs w:val="18"/>
        </w:rPr>
        <w:t xml:space="preserve">La Alianza Española para la Seguridad Vial Infantil </w:t>
      </w:r>
      <w:r w:rsidR="00DB7688">
        <w:rPr>
          <w:i/>
          <w:color w:val="1F4E79" w:themeColor="accent1" w:themeShade="80"/>
          <w:sz w:val="18"/>
          <w:szCs w:val="18"/>
        </w:rPr>
        <w:t>(</w:t>
      </w:r>
      <w:proofErr w:type="spellStart"/>
      <w:r w:rsidRPr="005F2DB0">
        <w:rPr>
          <w:i/>
          <w:color w:val="1F4E79" w:themeColor="accent1" w:themeShade="80"/>
          <w:sz w:val="18"/>
          <w:szCs w:val="18"/>
        </w:rPr>
        <w:t>AESVi</w:t>
      </w:r>
      <w:proofErr w:type="spellEnd"/>
      <w:r w:rsidR="00DB7688">
        <w:rPr>
          <w:i/>
          <w:color w:val="1F4E79" w:themeColor="accent1" w:themeShade="80"/>
          <w:sz w:val="18"/>
          <w:szCs w:val="18"/>
        </w:rPr>
        <w:t>)</w:t>
      </w:r>
      <w:r>
        <w:rPr>
          <w:i/>
          <w:color w:val="1F4E79" w:themeColor="accent1" w:themeShade="80"/>
          <w:sz w:val="18"/>
          <w:szCs w:val="18"/>
        </w:rPr>
        <w:t xml:space="preserve"> es el primer foro de expertos a nivel nacional formado por diversos sectores involucrados en la seguridad vial de los niños. </w:t>
      </w:r>
      <w:proofErr w:type="spellStart"/>
      <w:r w:rsidR="005F2DB0" w:rsidRPr="005F2DB0">
        <w:rPr>
          <w:i/>
          <w:color w:val="1F4E79" w:themeColor="accent1" w:themeShade="80"/>
          <w:sz w:val="18"/>
          <w:szCs w:val="18"/>
        </w:rPr>
        <w:t>AESVi</w:t>
      </w:r>
      <w:proofErr w:type="spellEnd"/>
      <w:r w:rsidR="005F2DB0" w:rsidRPr="005F2DB0">
        <w:rPr>
          <w:i/>
          <w:color w:val="1F4E79" w:themeColor="accent1" w:themeShade="80"/>
          <w:sz w:val="18"/>
          <w:szCs w:val="18"/>
        </w:rPr>
        <w:t xml:space="preserve"> </w:t>
      </w:r>
      <w:r w:rsidR="00D913BE" w:rsidRPr="00DB7688">
        <w:rPr>
          <w:i/>
          <w:color w:val="1F4E79" w:themeColor="accent1" w:themeShade="80"/>
          <w:sz w:val="18"/>
          <w:szCs w:val="18"/>
        </w:rPr>
        <w:t>lo</w:t>
      </w:r>
      <w:r w:rsidR="005F2DB0" w:rsidRPr="005F2DB0">
        <w:rPr>
          <w:i/>
          <w:color w:val="1F4E79" w:themeColor="accent1" w:themeShade="80"/>
          <w:sz w:val="18"/>
          <w:szCs w:val="18"/>
        </w:rPr>
        <w:t xml:space="preserve"> compone</w:t>
      </w:r>
      <w:r w:rsidR="00D913BE" w:rsidRPr="00DB7688">
        <w:rPr>
          <w:i/>
          <w:color w:val="1F4E79" w:themeColor="accent1" w:themeShade="80"/>
          <w:sz w:val="18"/>
          <w:szCs w:val="18"/>
        </w:rPr>
        <w:t>n</w:t>
      </w:r>
      <w:r w:rsidR="00D913BE">
        <w:rPr>
          <w:b/>
          <w:bCs/>
          <w:i/>
          <w:color w:val="1F4E79" w:themeColor="accent1" w:themeShade="80"/>
          <w:sz w:val="18"/>
          <w:szCs w:val="18"/>
        </w:rPr>
        <w:t xml:space="preserve"> </w:t>
      </w:r>
      <w:r w:rsidR="00D913BE" w:rsidRPr="00DB7688">
        <w:rPr>
          <w:i/>
          <w:color w:val="1F4E79" w:themeColor="accent1" w:themeShade="80"/>
          <w:sz w:val="18"/>
          <w:szCs w:val="18"/>
        </w:rPr>
        <w:t>l</w:t>
      </w:r>
      <w:r w:rsidR="00D913BE" w:rsidRPr="005F2DB0">
        <w:rPr>
          <w:i/>
          <w:color w:val="1F4E79" w:themeColor="accent1" w:themeShade="80"/>
          <w:sz w:val="18"/>
          <w:szCs w:val="18"/>
        </w:rPr>
        <w:t xml:space="preserve">a Dirección General de Tráfico (DGT), el </w:t>
      </w:r>
      <w:proofErr w:type="spellStart"/>
      <w:r w:rsidR="00D913BE" w:rsidRPr="005F2DB0">
        <w:rPr>
          <w:i/>
          <w:color w:val="1F4E79" w:themeColor="accent1" w:themeShade="80"/>
          <w:sz w:val="18"/>
          <w:szCs w:val="18"/>
        </w:rPr>
        <w:t>Servei</w:t>
      </w:r>
      <w:proofErr w:type="spellEnd"/>
      <w:r w:rsidR="00D913BE" w:rsidRPr="005F2DB0">
        <w:rPr>
          <w:i/>
          <w:color w:val="1F4E79" w:themeColor="accent1" w:themeShade="80"/>
          <w:sz w:val="18"/>
          <w:szCs w:val="18"/>
        </w:rPr>
        <w:t xml:space="preserve"> </w:t>
      </w:r>
      <w:proofErr w:type="spellStart"/>
      <w:r w:rsidR="00D913BE" w:rsidRPr="005F2DB0">
        <w:rPr>
          <w:i/>
          <w:color w:val="1F4E79" w:themeColor="accent1" w:themeShade="80"/>
          <w:sz w:val="18"/>
          <w:szCs w:val="18"/>
        </w:rPr>
        <w:t>Català</w:t>
      </w:r>
      <w:proofErr w:type="spellEnd"/>
      <w:r w:rsidR="00D913BE" w:rsidRPr="005F2DB0">
        <w:rPr>
          <w:i/>
          <w:color w:val="1F4E79" w:themeColor="accent1" w:themeShade="80"/>
          <w:sz w:val="18"/>
          <w:szCs w:val="18"/>
        </w:rPr>
        <w:t xml:space="preserve"> del </w:t>
      </w:r>
      <w:proofErr w:type="spellStart"/>
      <w:r w:rsidR="00D913BE" w:rsidRPr="005F2DB0">
        <w:rPr>
          <w:i/>
          <w:color w:val="1F4E79" w:themeColor="accent1" w:themeShade="80"/>
          <w:sz w:val="18"/>
          <w:szCs w:val="18"/>
        </w:rPr>
        <w:t>Trànsit</w:t>
      </w:r>
      <w:proofErr w:type="spellEnd"/>
      <w:r w:rsidR="00D913BE" w:rsidRPr="005F2DB0">
        <w:rPr>
          <w:i/>
          <w:color w:val="1F4E79" w:themeColor="accent1" w:themeShade="80"/>
          <w:sz w:val="18"/>
          <w:szCs w:val="18"/>
        </w:rPr>
        <w:t xml:space="preserve"> y la Dirección de Tráfico del País Vasco.</w:t>
      </w:r>
      <w:r w:rsidR="005F2DB0" w:rsidRPr="005F2DB0">
        <w:rPr>
          <w:i/>
          <w:color w:val="1F4E79" w:themeColor="accent1" w:themeShade="80"/>
          <w:sz w:val="18"/>
          <w:szCs w:val="18"/>
        </w:rPr>
        <w:t xml:space="preserve"> Los clubes automovilísticos RACC, RACE y RACVN. La Asociación Española de Pediatría de Atención Primaria (</w:t>
      </w:r>
      <w:proofErr w:type="spellStart"/>
      <w:r w:rsidR="005F2DB0" w:rsidRPr="005F2DB0">
        <w:rPr>
          <w:i/>
          <w:color w:val="1F4E79" w:themeColor="accent1" w:themeShade="80"/>
          <w:sz w:val="18"/>
          <w:szCs w:val="18"/>
        </w:rPr>
        <w:t>AEPap</w:t>
      </w:r>
      <w:proofErr w:type="spellEnd"/>
      <w:r w:rsidR="005F2DB0" w:rsidRPr="005F2DB0">
        <w:rPr>
          <w:i/>
          <w:color w:val="1F4E79" w:themeColor="accent1" w:themeShade="80"/>
          <w:sz w:val="18"/>
          <w:szCs w:val="18"/>
        </w:rPr>
        <w:t>),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w:t>
      </w:r>
      <w:r w:rsidR="00477E98">
        <w:rPr>
          <w:i/>
          <w:color w:val="1F4E79" w:themeColor="accent1" w:themeShade="80"/>
          <w:sz w:val="18"/>
          <w:szCs w:val="18"/>
        </w:rPr>
        <w:t>, la Fundación CNAE</w:t>
      </w:r>
      <w:r w:rsidR="00294C4B">
        <w:rPr>
          <w:i/>
          <w:color w:val="1F4E79" w:themeColor="accent1" w:themeShade="80"/>
          <w:sz w:val="18"/>
          <w:szCs w:val="18"/>
        </w:rPr>
        <w:t>,</w:t>
      </w:r>
      <w:r w:rsidR="000A4AC1">
        <w:rPr>
          <w:i/>
          <w:color w:val="1F4E79" w:themeColor="accent1" w:themeShade="80"/>
          <w:sz w:val="18"/>
          <w:szCs w:val="18"/>
        </w:rPr>
        <w:t xml:space="preserve"> la </w:t>
      </w:r>
      <w:proofErr w:type="spellStart"/>
      <w:r w:rsidR="000A4AC1">
        <w:rPr>
          <w:i/>
          <w:color w:val="1F4E79" w:themeColor="accent1" w:themeShade="80"/>
          <w:sz w:val="18"/>
          <w:szCs w:val="18"/>
        </w:rPr>
        <w:t>A</w:t>
      </w:r>
      <w:r w:rsidR="00CD3676">
        <w:rPr>
          <w:i/>
          <w:color w:val="1F4E79" w:themeColor="accent1" w:themeShade="80"/>
          <w:sz w:val="18"/>
          <w:szCs w:val="18"/>
        </w:rPr>
        <w:t>s</w:t>
      </w:r>
      <w:r w:rsidR="000A4AC1">
        <w:rPr>
          <w:i/>
          <w:color w:val="1F4E79" w:themeColor="accent1" w:themeShade="80"/>
          <w:sz w:val="18"/>
          <w:szCs w:val="18"/>
        </w:rPr>
        <w:t>sociaci</w:t>
      </w:r>
      <w:r w:rsidR="00CD3676">
        <w:rPr>
          <w:i/>
          <w:color w:val="1F4E79" w:themeColor="accent1" w:themeShade="80"/>
          <w:sz w:val="18"/>
          <w:szCs w:val="18"/>
        </w:rPr>
        <w:t>ó</w:t>
      </w:r>
      <w:proofErr w:type="spellEnd"/>
      <w:r w:rsidR="000A4AC1">
        <w:rPr>
          <w:i/>
          <w:color w:val="1F4E79" w:themeColor="accent1" w:themeShade="80"/>
          <w:sz w:val="18"/>
          <w:szCs w:val="18"/>
        </w:rPr>
        <w:t xml:space="preserve"> </w:t>
      </w:r>
      <w:proofErr w:type="spellStart"/>
      <w:r w:rsidR="000A4AC1">
        <w:rPr>
          <w:i/>
          <w:color w:val="1F4E79" w:themeColor="accent1" w:themeShade="80"/>
          <w:sz w:val="18"/>
          <w:szCs w:val="18"/>
        </w:rPr>
        <w:t>pel</w:t>
      </w:r>
      <w:proofErr w:type="spellEnd"/>
      <w:r w:rsidR="00CD3676">
        <w:rPr>
          <w:i/>
          <w:color w:val="1F4E79" w:themeColor="accent1" w:themeShade="80"/>
          <w:sz w:val="18"/>
          <w:szCs w:val="18"/>
        </w:rPr>
        <w:t xml:space="preserve"> </w:t>
      </w:r>
      <w:proofErr w:type="spellStart"/>
      <w:r w:rsidR="00CD3676">
        <w:rPr>
          <w:i/>
          <w:color w:val="1F4E79" w:themeColor="accent1" w:themeShade="80"/>
          <w:sz w:val="18"/>
          <w:szCs w:val="18"/>
        </w:rPr>
        <w:t>Desenvolupament</w:t>
      </w:r>
      <w:proofErr w:type="spellEnd"/>
      <w:r w:rsidR="00CD3676">
        <w:rPr>
          <w:i/>
          <w:color w:val="1F4E79" w:themeColor="accent1" w:themeShade="80"/>
          <w:sz w:val="18"/>
          <w:szCs w:val="18"/>
        </w:rPr>
        <w:t xml:space="preserve"> </w:t>
      </w:r>
      <w:r w:rsidR="000D7A50">
        <w:rPr>
          <w:i/>
          <w:color w:val="1F4E79" w:themeColor="accent1" w:themeShade="80"/>
          <w:sz w:val="18"/>
          <w:szCs w:val="18"/>
        </w:rPr>
        <w:t xml:space="preserve">de </w:t>
      </w:r>
      <w:proofErr w:type="spellStart"/>
      <w:r w:rsidR="000D7A50">
        <w:rPr>
          <w:i/>
          <w:color w:val="1F4E79" w:themeColor="accent1" w:themeShade="80"/>
          <w:sz w:val="18"/>
          <w:szCs w:val="18"/>
        </w:rPr>
        <w:t>l’Educació</w:t>
      </w:r>
      <w:proofErr w:type="spellEnd"/>
      <w:r w:rsidR="000D7A50">
        <w:rPr>
          <w:i/>
          <w:color w:val="1F4E79" w:themeColor="accent1" w:themeShade="80"/>
          <w:sz w:val="18"/>
          <w:szCs w:val="18"/>
        </w:rPr>
        <w:t xml:space="preserve"> </w:t>
      </w:r>
      <w:proofErr w:type="spellStart"/>
      <w:r w:rsidR="000D7A50">
        <w:rPr>
          <w:i/>
          <w:color w:val="1F4E79" w:themeColor="accent1" w:themeShade="80"/>
          <w:sz w:val="18"/>
          <w:szCs w:val="18"/>
        </w:rPr>
        <w:t>Viària</w:t>
      </w:r>
      <w:proofErr w:type="spellEnd"/>
      <w:r w:rsidR="000D7A50">
        <w:rPr>
          <w:i/>
          <w:color w:val="1F4E79" w:themeColor="accent1" w:themeShade="80"/>
          <w:sz w:val="18"/>
          <w:szCs w:val="18"/>
        </w:rPr>
        <w:t xml:space="preserve"> a Catalunya (ADEVIC)</w:t>
      </w:r>
      <w:r w:rsidR="005F2DB0" w:rsidRPr="005F2DB0">
        <w:rPr>
          <w:i/>
          <w:color w:val="1F4E79" w:themeColor="accent1" w:themeShade="80"/>
          <w:sz w:val="18"/>
          <w:szCs w:val="18"/>
        </w:rPr>
        <w:t xml:space="preserve">. </w:t>
      </w:r>
      <w:r w:rsidR="00E2021E" w:rsidRPr="001A79F2">
        <w:rPr>
          <w:i/>
          <w:color w:val="1F4E79" w:themeColor="accent1" w:themeShade="80"/>
          <w:sz w:val="18"/>
          <w:szCs w:val="18"/>
        </w:rPr>
        <w:t>F</w:t>
      </w:r>
      <w:r w:rsidR="00025B63" w:rsidRPr="001A79F2">
        <w:rPr>
          <w:i/>
          <w:color w:val="1F4E79" w:themeColor="accent1" w:themeShade="80"/>
          <w:sz w:val="18"/>
          <w:szCs w:val="18"/>
        </w:rPr>
        <w:t xml:space="preserve">abricantes </w:t>
      </w:r>
      <w:r w:rsidR="00025B63" w:rsidRPr="005F2DB0">
        <w:rPr>
          <w:i/>
          <w:color w:val="1F4E79" w:themeColor="accent1" w:themeShade="80"/>
          <w:sz w:val="18"/>
          <w:szCs w:val="18"/>
        </w:rPr>
        <w:t xml:space="preserve">e importadores de SRI, a través de marcas como </w:t>
      </w:r>
      <w:r w:rsidR="000C07C6" w:rsidRPr="000C07C6">
        <w:rPr>
          <w:i/>
          <w:iCs/>
          <w:color w:val="1F3864" w:themeColor="accent5" w:themeShade="80"/>
          <w:sz w:val="20"/>
          <w:szCs w:val="20"/>
        </w:rPr>
        <w:t xml:space="preserve">Grupo Jané (Jané, Be </w:t>
      </w:r>
      <w:proofErr w:type="spellStart"/>
      <w:r w:rsidR="000C07C6" w:rsidRPr="000C07C6">
        <w:rPr>
          <w:i/>
          <w:iCs/>
          <w:color w:val="1F3864" w:themeColor="accent5" w:themeShade="80"/>
          <w:sz w:val="20"/>
          <w:szCs w:val="20"/>
        </w:rPr>
        <w:t>Cool</w:t>
      </w:r>
      <w:proofErr w:type="spellEnd"/>
      <w:r w:rsidR="000C07C6" w:rsidRPr="000C07C6">
        <w:rPr>
          <w:i/>
          <w:iCs/>
          <w:color w:val="1F3864" w:themeColor="accent5" w:themeShade="80"/>
          <w:sz w:val="20"/>
          <w:szCs w:val="20"/>
        </w:rPr>
        <w:t xml:space="preserve"> y Concord</w:t>
      </w:r>
      <w:r w:rsidR="000C07C6" w:rsidRPr="000C07C6">
        <w:rPr>
          <w:i/>
          <w:iCs/>
          <w:color w:val="1F4E79" w:themeColor="accent1" w:themeShade="80"/>
          <w:sz w:val="20"/>
          <w:szCs w:val="20"/>
        </w:rPr>
        <w:t xml:space="preserve">), Smart </w:t>
      </w:r>
      <w:proofErr w:type="spellStart"/>
      <w:r w:rsidR="000C07C6" w:rsidRPr="000C07C6">
        <w:rPr>
          <w:i/>
          <w:iCs/>
          <w:color w:val="1F4E79" w:themeColor="accent1" w:themeShade="80"/>
          <w:sz w:val="20"/>
          <w:szCs w:val="20"/>
        </w:rPr>
        <w:t>Group</w:t>
      </w:r>
      <w:proofErr w:type="spellEnd"/>
      <w:r w:rsidR="000C07C6" w:rsidRPr="000C07C6">
        <w:rPr>
          <w:i/>
          <w:iCs/>
          <w:color w:val="1F4E79" w:themeColor="accent1" w:themeShade="80"/>
          <w:sz w:val="20"/>
          <w:szCs w:val="20"/>
        </w:rPr>
        <w:t xml:space="preserve"> (</w:t>
      </w:r>
      <w:proofErr w:type="spellStart"/>
      <w:r w:rsidR="000C07C6" w:rsidRPr="000C07C6">
        <w:rPr>
          <w:i/>
          <w:iCs/>
          <w:color w:val="1F4E79" w:themeColor="accent1" w:themeShade="80"/>
          <w:sz w:val="20"/>
          <w:szCs w:val="20"/>
        </w:rPr>
        <w:t>Joie</w:t>
      </w:r>
      <w:proofErr w:type="spellEnd"/>
      <w:r w:rsidR="000C07C6" w:rsidRPr="000C07C6">
        <w:rPr>
          <w:i/>
          <w:iCs/>
          <w:color w:val="1F4E79" w:themeColor="accent1" w:themeShade="80"/>
          <w:sz w:val="20"/>
          <w:szCs w:val="20"/>
        </w:rPr>
        <w:t xml:space="preserve">, Graco, </w:t>
      </w:r>
      <w:proofErr w:type="spellStart"/>
      <w:r w:rsidR="000C07C6" w:rsidRPr="000C07C6">
        <w:rPr>
          <w:i/>
          <w:iCs/>
          <w:color w:val="1F4E79" w:themeColor="accent1" w:themeShade="80"/>
          <w:sz w:val="20"/>
          <w:szCs w:val="20"/>
        </w:rPr>
        <w:t>Nuna</w:t>
      </w:r>
      <w:proofErr w:type="spellEnd"/>
      <w:r w:rsidR="000C07C6" w:rsidRPr="000C07C6">
        <w:rPr>
          <w:i/>
          <w:iCs/>
          <w:color w:val="1F4E79" w:themeColor="accent1" w:themeShade="80"/>
          <w:sz w:val="20"/>
          <w:szCs w:val="20"/>
        </w:rPr>
        <w:t xml:space="preserve"> y </w:t>
      </w:r>
      <w:proofErr w:type="spellStart"/>
      <w:r w:rsidR="000C07C6" w:rsidRPr="000C07C6">
        <w:rPr>
          <w:i/>
          <w:iCs/>
          <w:color w:val="1F3864" w:themeColor="accent5" w:themeShade="80"/>
          <w:sz w:val="20"/>
          <w:szCs w:val="20"/>
        </w:rPr>
        <w:t>Swandoo</w:t>
      </w:r>
      <w:proofErr w:type="spellEnd"/>
      <w:r w:rsidR="000C07C6" w:rsidRPr="000C07C6">
        <w:rPr>
          <w:i/>
          <w:iCs/>
          <w:color w:val="1F3864" w:themeColor="accent5" w:themeShade="80"/>
          <w:sz w:val="20"/>
          <w:szCs w:val="20"/>
        </w:rPr>
        <w:t>), </w:t>
      </w:r>
      <w:r w:rsidR="000C07C6" w:rsidRPr="000C07C6">
        <w:rPr>
          <w:i/>
          <w:iCs/>
          <w:color w:val="1F4E79" w:themeColor="accent1" w:themeShade="80"/>
          <w:sz w:val="20"/>
          <w:szCs w:val="20"/>
        </w:rPr>
        <w:t>Columbus Trading (</w:t>
      </w:r>
      <w:proofErr w:type="spellStart"/>
      <w:r w:rsidR="000C07C6" w:rsidRPr="000C07C6">
        <w:rPr>
          <w:i/>
          <w:iCs/>
          <w:color w:val="1F4E79" w:themeColor="accent1" w:themeShade="80"/>
          <w:sz w:val="20"/>
          <w:szCs w:val="20"/>
        </w:rPr>
        <w:t>Cybex</w:t>
      </w:r>
      <w:proofErr w:type="spellEnd"/>
      <w:r w:rsidR="000C07C6" w:rsidRPr="000C07C6">
        <w:rPr>
          <w:i/>
          <w:iCs/>
          <w:color w:val="1F4E79" w:themeColor="accent1" w:themeShade="80"/>
          <w:sz w:val="20"/>
          <w:szCs w:val="20"/>
        </w:rPr>
        <w:t xml:space="preserve"> y GB), </w:t>
      </w:r>
      <w:proofErr w:type="spellStart"/>
      <w:r w:rsidR="000C07C6" w:rsidRPr="000C07C6">
        <w:rPr>
          <w:i/>
          <w:iCs/>
          <w:color w:val="1F4E79" w:themeColor="accent1" w:themeShade="80"/>
          <w:sz w:val="20"/>
          <w:szCs w:val="20"/>
        </w:rPr>
        <w:t>Britax</w:t>
      </w:r>
      <w:proofErr w:type="spellEnd"/>
      <w:r w:rsidR="000C07C6" w:rsidRPr="000C07C6">
        <w:rPr>
          <w:i/>
          <w:iCs/>
          <w:color w:val="1F4E79" w:themeColor="accent1" w:themeShade="80"/>
          <w:sz w:val="20"/>
          <w:szCs w:val="20"/>
        </w:rPr>
        <w:t>/</w:t>
      </w:r>
      <w:proofErr w:type="spellStart"/>
      <w:r w:rsidR="000C07C6" w:rsidRPr="000C07C6">
        <w:rPr>
          <w:i/>
          <w:iCs/>
          <w:color w:val="1F4E79" w:themeColor="accent1" w:themeShade="80"/>
          <w:sz w:val="20"/>
          <w:szCs w:val="20"/>
        </w:rPr>
        <w:t>Römer</w:t>
      </w:r>
      <w:proofErr w:type="spellEnd"/>
      <w:r w:rsidR="000C07C6" w:rsidRPr="000C07C6">
        <w:rPr>
          <w:i/>
          <w:iCs/>
          <w:color w:val="1F4E79" w:themeColor="accent1" w:themeShade="80"/>
          <w:sz w:val="20"/>
          <w:szCs w:val="20"/>
        </w:rPr>
        <w:t>, Maxi-</w:t>
      </w:r>
      <w:proofErr w:type="spellStart"/>
      <w:r w:rsidR="000C07C6" w:rsidRPr="000C07C6">
        <w:rPr>
          <w:i/>
          <w:iCs/>
          <w:color w:val="1F4E79" w:themeColor="accent1" w:themeShade="80"/>
          <w:sz w:val="20"/>
          <w:szCs w:val="20"/>
        </w:rPr>
        <w:t>Cosi</w:t>
      </w:r>
      <w:proofErr w:type="spellEnd"/>
      <w:r w:rsidR="000C07C6" w:rsidRPr="000C07C6">
        <w:rPr>
          <w:i/>
          <w:iCs/>
          <w:color w:val="1F4E79" w:themeColor="accent1" w:themeShade="80"/>
          <w:sz w:val="20"/>
          <w:szCs w:val="20"/>
        </w:rPr>
        <w:t xml:space="preserve">, MS, </w:t>
      </w:r>
      <w:proofErr w:type="spellStart"/>
      <w:r w:rsidR="000C07C6" w:rsidRPr="000C07C6">
        <w:rPr>
          <w:i/>
          <w:iCs/>
          <w:color w:val="1F4E79" w:themeColor="accent1" w:themeShade="80"/>
          <w:sz w:val="20"/>
          <w:szCs w:val="20"/>
        </w:rPr>
        <w:t>Babyauto</w:t>
      </w:r>
      <w:proofErr w:type="spellEnd"/>
      <w:r w:rsidR="000C07C6" w:rsidRPr="000C07C6">
        <w:rPr>
          <w:i/>
          <w:iCs/>
          <w:color w:val="1F4E79" w:themeColor="accent1" w:themeShade="80"/>
          <w:sz w:val="20"/>
          <w:szCs w:val="20"/>
        </w:rPr>
        <w:t xml:space="preserve">, Buhitos, Chicco, </w:t>
      </w:r>
      <w:proofErr w:type="spellStart"/>
      <w:r w:rsidR="000C07C6" w:rsidRPr="000C07C6">
        <w:rPr>
          <w:i/>
          <w:iCs/>
          <w:color w:val="1F4E79" w:themeColor="accent1" w:themeShade="80"/>
          <w:sz w:val="20"/>
          <w:szCs w:val="20"/>
        </w:rPr>
        <w:t>Kidy</w:t>
      </w:r>
      <w:proofErr w:type="spellEnd"/>
      <w:r w:rsidR="000C07C6" w:rsidRPr="000C07C6">
        <w:rPr>
          <w:i/>
          <w:iCs/>
          <w:color w:val="1F4E79" w:themeColor="accent1" w:themeShade="80"/>
          <w:sz w:val="20"/>
          <w:szCs w:val="20"/>
        </w:rPr>
        <w:t xml:space="preserve"> Bus </w:t>
      </w:r>
      <w:proofErr w:type="spellStart"/>
      <w:r w:rsidR="000C07C6" w:rsidRPr="000C07C6">
        <w:rPr>
          <w:i/>
          <w:iCs/>
          <w:color w:val="1F4E79" w:themeColor="accent1" w:themeShade="80"/>
          <w:sz w:val="20"/>
          <w:szCs w:val="20"/>
        </w:rPr>
        <w:t>Harness</w:t>
      </w:r>
      <w:proofErr w:type="spellEnd"/>
      <w:r w:rsidR="000C07C6" w:rsidRPr="000C07C6">
        <w:rPr>
          <w:i/>
          <w:iCs/>
          <w:color w:val="1F4E79" w:themeColor="accent1" w:themeShade="80"/>
          <w:sz w:val="20"/>
          <w:szCs w:val="20"/>
        </w:rPr>
        <w:t xml:space="preserve">, Play y Tuc </w:t>
      </w:r>
      <w:proofErr w:type="spellStart"/>
      <w:r w:rsidR="000C07C6" w:rsidRPr="000C07C6">
        <w:rPr>
          <w:i/>
          <w:iCs/>
          <w:color w:val="1F4E79" w:themeColor="accent1" w:themeShade="80"/>
          <w:sz w:val="20"/>
          <w:szCs w:val="20"/>
        </w:rPr>
        <w:t>Tuc</w:t>
      </w:r>
      <w:proofErr w:type="spellEnd"/>
      <w:r w:rsidR="000C07C6" w:rsidRPr="000C07C6">
        <w:rPr>
          <w:i/>
          <w:iCs/>
          <w:color w:val="1F4E79" w:themeColor="accent1" w:themeShade="80"/>
          <w:sz w:val="20"/>
          <w:szCs w:val="20"/>
        </w:rPr>
        <w:t>.</w:t>
      </w:r>
      <w:r w:rsidR="009E6390" w:rsidRPr="000C07C6">
        <w:rPr>
          <w:i/>
          <w:iCs/>
          <w:color w:val="1F4E79" w:themeColor="accent1" w:themeShade="80"/>
          <w:sz w:val="20"/>
          <w:szCs w:val="20"/>
          <w:shd w:val="clear" w:color="auto" w:fill="FFFFFF"/>
        </w:rPr>
        <w:t xml:space="preserve"> </w:t>
      </w:r>
      <w:r w:rsidR="005F2DB0" w:rsidRPr="005F2DB0">
        <w:rPr>
          <w:i/>
          <w:color w:val="1F4E79" w:themeColor="accent1" w:themeShade="80"/>
          <w:sz w:val="18"/>
          <w:szCs w:val="18"/>
        </w:rPr>
        <w:t xml:space="preserve">La parte académica está representada por el Grupo VEHIVIAL (Universidad de Zaragoza), INSIA (Universidad Politécnica de Madrid) y GRABI (Universidad Politécnica de Cataluña). </w:t>
      </w:r>
      <w:r w:rsidR="00273ECB">
        <w:rPr>
          <w:i/>
          <w:color w:val="1F4E79" w:themeColor="accent1" w:themeShade="80"/>
          <w:sz w:val="18"/>
          <w:szCs w:val="18"/>
        </w:rPr>
        <w:t xml:space="preserve">Además, </w:t>
      </w:r>
      <w:proofErr w:type="spellStart"/>
      <w:r w:rsidR="00273ECB">
        <w:rPr>
          <w:i/>
          <w:color w:val="1F4E79" w:themeColor="accent1" w:themeShade="80"/>
          <w:sz w:val="18"/>
          <w:szCs w:val="18"/>
        </w:rPr>
        <w:t>AESVi</w:t>
      </w:r>
      <w:proofErr w:type="spellEnd"/>
      <w:r w:rsidR="00273ECB">
        <w:rPr>
          <w:i/>
          <w:color w:val="1F4E79" w:themeColor="accent1" w:themeShade="80"/>
          <w:sz w:val="18"/>
          <w:szCs w:val="18"/>
        </w:rPr>
        <w:t xml:space="preserve"> </w:t>
      </w:r>
      <w:r w:rsidR="00E2021E">
        <w:rPr>
          <w:i/>
          <w:color w:val="1F4E79" w:themeColor="accent1" w:themeShade="80"/>
          <w:sz w:val="18"/>
          <w:szCs w:val="18"/>
        </w:rPr>
        <w:t xml:space="preserve">cuenta </w:t>
      </w:r>
      <w:r w:rsidR="00273ECB">
        <w:rPr>
          <w:i/>
          <w:color w:val="1F4E79" w:themeColor="accent1" w:themeShade="80"/>
          <w:sz w:val="18"/>
          <w:szCs w:val="18"/>
        </w:rPr>
        <w:t>con el apoyo institucional de</w:t>
      </w:r>
      <w:r w:rsidR="00D300BA">
        <w:rPr>
          <w:i/>
          <w:color w:val="1F4E79" w:themeColor="accent1" w:themeShade="80"/>
          <w:sz w:val="18"/>
          <w:szCs w:val="18"/>
        </w:rPr>
        <w:t xml:space="preserve"> la Fiscalía de Seguridad Vial y de la Comisión de Seguridad Vial y </w:t>
      </w:r>
      <w:r w:rsidR="00D60BD6">
        <w:rPr>
          <w:i/>
          <w:color w:val="1F4E79" w:themeColor="accent1" w:themeShade="80"/>
          <w:sz w:val="18"/>
          <w:szCs w:val="18"/>
        </w:rPr>
        <w:t>Movilidad Sostenible del Congreso de los Diputados.</w:t>
      </w:r>
    </w:p>
    <w:sectPr w:rsidR="001B09CA" w:rsidRPr="00226206" w:rsidSect="00992C5B">
      <w:headerReference w:type="default" r:id="rId20"/>
      <w:footerReference w:type="default" r:id="rId21"/>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B6C9" w14:textId="77777777" w:rsidR="00E3659B" w:rsidRDefault="00E3659B" w:rsidP="00E42D92">
      <w:r>
        <w:separator/>
      </w:r>
    </w:p>
  </w:endnote>
  <w:endnote w:type="continuationSeparator" w:id="0">
    <w:p w14:paraId="4D6C1962" w14:textId="77777777" w:rsidR="00E3659B" w:rsidRDefault="00E3659B"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E7D1" w14:textId="226B909A" w:rsidR="00CB22B0" w:rsidRDefault="00CB22B0" w:rsidP="00CB22B0">
    <w:pPr>
      <w:pStyle w:val="Textoindependiente"/>
      <w:spacing w:before="0" w:after="0"/>
      <w:ind w:right="-284"/>
      <w:jc w:val="right"/>
      <w:rPr>
        <w:rFonts w:ascii="Lucida Sans Unicode" w:hAnsi="Lucida Sans Unicode" w:cs="Lucida Sans Unicode"/>
        <w:b/>
        <w:color w:val="404040"/>
        <w:sz w:val="22"/>
        <w:szCs w:val="18"/>
      </w:rPr>
    </w:pPr>
  </w:p>
  <w:p w14:paraId="3CD4F905"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967F" w14:textId="77777777" w:rsidR="00E3659B" w:rsidRDefault="00E3659B" w:rsidP="00E42D92">
      <w:r>
        <w:separator/>
      </w:r>
    </w:p>
  </w:footnote>
  <w:footnote w:type="continuationSeparator" w:id="0">
    <w:p w14:paraId="257382E7" w14:textId="77777777" w:rsidR="00E3659B" w:rsidRDefault="00E3659B"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6E23"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56536CEE" wp14:editId="5986C339">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42.5pt;height:371.25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F73609C"/>
    <w:multiLevelType w:val="multilevel"/>
    <w:tmpl w:val="F85EC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4C77A31"/>
    <w:multiLevelType w:val="hybridMultilevel"/>
    <w:tmpl w:val="EBCECD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6B52D2"/>
    <w:multiLevelType w:val="multilevel"/>
    <w:tmpl w:val="0C0A001D"/>
    <w:numStyleLink w:val="Estilo1"/>
  </w:abstractNum>
  <w:abstractNum w:abstractNumId="12"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587593"/>
    <w:multiLevelType w:val="hybridMultilevel"/>
    <w:tmpl w:val="9C028E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C809BD"/>
    <w:multiLevelType w:val="hybridMultilevel"/>
    <w:tmpl w:val="7190F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2"/>
  </w:num>
  <w:num w:numId="4">
    <w:abstractNumId w:val="14"/>
  </w:num>
  <w:num w:numId="5">
    <w:abstractNumId w:val="2"/>
  </w:num>
  <w:num w:numId="6">
    <w:abstractNumId w:val="10"/>
  </w:num>
  <w:num w:numId="7">
    <w:abstractNumId w:val="16"/>
  </w:num>
  <w:num w:numId="8">
    <w:abstractNumId w:val="11"/>
  </w:num>
  <w:num w:numId="9">
    <w:abstractNumId w:val="18"/>
  </w:num>
  <w:num w:numId="10">
    <w:abstractNumId w:val="8"/>
  </w:num>
  <w:num w:numId="11">
    <w:abstractNumId w:val="0"/>
  </w:num>
  <w:num w:numId="12">
    <w:abstractNumId w:val="3"/>
  </w:num>
  <w:num w:numId="13">
    <w:abstractNumId w:val="9"/>
  </w:num>
  <w:num w:numId="14">
    <w:abstractNumId w:val="1"/>
  </w:num>
  <w:num w:numId="15">
    <w:abstractNumId w:val="5"/>
  </w:num>
  <w:num w:numId="16">
    <w:abstractNumId w:val="19"/>
  </w:num>
  <w:num w:numId="17">
    <w:abstractNumId w:val="13"/>
  </w:num>
  <w:num w:numId="18">
    <w:abstractNumId w:val="17"/>
  </w:num>
  <w:num w:numId="19">
    <w:abstractNumId w:val="21"/>
  </w:num>
  <w:num w:numId="20">
    <w:abstractNumId w:val="4"/>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5"/>
    <w:rsid w:val="0000629F"/>
    <w:rsid w:val="0000723D"/>
    <w:rsid w:val="00017973"/>
    <w:rsid w:val="00022383"/>
    <w:rsid w:val="0002521A"/>
    <w:rsid w:val="00025B63"/>
    <w:rsid w:val="00026FE0"/>
    <w:rsid w:val="000451DB"/>
    <w:rsid w:val="00046285"/>
    <w:rsid w:val="00053B35"/>
    <w:rsid w:val="00056D14"/>
    <w:rsid w:val="00056F26"/>
    <w:rsid w:val="00060B96"/>
    <w:rsid w:val="00070A73"/>
    <w:rsid w:val="00077C6E"/>
    <w:rsid w:val="000819C7"/>
    <w:rsid w:val="0008390C"/>
    <w:rsid w:val="00087F23"/>
    <w:rsid w:val="000921E0"/>
    <w:rsid w:val="00094ABF"/>
    <w:rsid w:val="000A4AC1"/>
    <w:rsid w:val="000B0DA3"/>
    <w:rsid w:val="000B1CAF"/>
    <w:rsid w:val="000B30A1"/>
    <w:rsid w:val="000C07C6"/>
    <w:rsid w:val="000C6252"/>
    <w:rsid w:val="000D7A50"/>
    <w:rsid w:val="000F0484"/>
    <w:rsid w:val="001008C5"/>
    <w:rsid w:val="00122F15"/>
    <w:rsid w:val="00125836"/>
    <w:rsid w:val="00152770"/>
    <w:rsid w:val="001548DC"/>
    <w:rsid w:val="00157100"/>
    <w:rsid w:val="00165511"/>
    <w:rsid w:val="0018420B"/>
    <w:rsid w:val="001867EC"/>
    <w:rsid w:val="00196DED"/>
    <w:rsid w:val="001A33CD"/>
    <w:rsid w:val="001A4EE7"/>
    <w:rsid w:val="001A62A8"/>
    <w:rsid w:val="001A79F2"/>
    <w:rsid w:val="001B09CA"/>
    <w:rsid w:val="001F2EC0"/>
    <w:rsid w:val="001F49DA"/>
    <w:rsid w:val="00214ED1"/>
    <w:rsid w:val="0022038C"/>
    <w:rsid w:val="00225DFA"/>
    <w:rsid w:val="00226206"/>
    <w:rsid w:val="0023740C"/>
    <w:rsid w:val="002407BA"/>
    <w:rsid w:val="002429B6"/>
    <w:rsid w:val="002634CC"/>
    <w:rsid w:val="0027032E"/>
    <w:rsid w:val="00273ECB"/>
    <w:rsid w:val="00280ABB"/>
    <w:rsid w:val="00282976"/>
    <w:rsid w:val="00285C6D"/>
    <w:rsid w:val="00294C4B"/>
    <w:rsid w:val="002D0A8A"/>
    <w:rsid w:val="002E1D9B"/>
    <w:rsid w:val="002E4148"/>
    <w:rsid w:val="002F01AC"/>
    <w:rsid w:val="003025AB"/>
    <w:rsid w:val="00310F1C"/>
    <w:rsid w:val="0031338B"/>
    <w:rsid w:val="0032094E"/>
    <w:rsid w:val="00327BB1"/>
    <w:rsid w:val="003305A2"/>
    <w:rsid w:val="0033273F"/>
    <w:rsid w:val="00347488"/>
    <w:rsid w:val="003820A2"/>
    <w:rsid w:val="003A1C72"/>
    <w:rsid w:val="003B0F56"/>
    <w:rsid w:val="003B10E0"/>
    <w:rsid w:val="003B5609"/>
    <w:rsid w:val="003D1B9F"/>
    <w:rsid w:val="003D49C4"/>
    <w:rsid w:val="003D7598"/>
    <w:rsid w:val="003E0DB3"/>
    <w:rsid w:val="003F7E8C"/>
    <w:rsid w:val="004136BB"/>
    <w:rsid w:val="004306D8"/>
    <w:rsid w:val="0044592E"/>
    <w:rsid w:val="0044698E"/>
    <w:rsid w:val="0046011D"/>
    <w:rsid w:val="0046417B"/>
    <w:rsid w:val="0047182B"/>
    <w:rsid w:val="0047418F"/>
    <w:rsid w:val="00477E98"/>
    <w:rsid w:val="00480802"/>
    <w:rsid w:val="00492611"/>
    <w:rsid w:val="00497262"/>
    <w:rsid w:val="004A577A"/>
    <w:rsid w:val="004C2EDD"/>
    <w:rsid w:val="004F3D83"/>
    <w:rsid w:val="00500572"/>
    <w:rsid w:val="0051588A"/>
    <w:rsid w:val="00545291"/>
    <w:rsid w:val="00547DDE"/>
    <w:rsid w:val="00567DD8"/>
    <w:rsid w:val="005827F5"/>
    <w:rsid w:val="005949A7"/>
    <w:rsid w:val="005A324C"/>
    <w:rsid w:val="005A54B9"/>
    <w:rsid w:val="005A6126"/>
    <w:rsid w:val="005B3FD5"/>
    <w:rsid w:val="005B7B74"/>
    <w:rsid w:val="005C19D1"/>
    <w:rsid w:val="005C53DF"/>
    <w:rsid w:val="005C56BA"/>
    <w:rsid w:val="005E22B1"/>
    <w:rsid w:val="005E5FA5"/>
    <w:rsid w:val="005F2A5B"/>
    <w:rsid w:val="005F2DB0"/>
    <w:rsid w:val="0060040A"/>
    <w:rsid w:val="00602FC0"/>
    <w:rsid w:val="006053CD"/>
    <w:rsid w:val="00621F38"/>
    <w:rsid w:val="006325F4"/>
    <w:rsid w:val="00642D4B"/>
    <w:rsid w:val="00647205"/>
    <w:rsid w:val="00656689"/>
    <w:rsid w:val="006569A2"/>
    <w:rsid w:val="006678EE"/>
    <w:rsid w:val="00670007"/>
    <w:rsid w:val="00697489"/>
    <w:rsid w:val="006C6AE0"/>
    <w:rsid w:val="006D31B4"/>
    <w:rsid w:val="006F0FBA"/>
    <w:rsid w:val="0070100D"/>
    <w:rsid w:val="007076BF"/>
    <w:rsid w:val="007108DC"/>
    <w:rsid w:val="00713252"/>
    <w:rsid w:val="00731D2E"/>
    <w:rsid w:val="0074744C"/>
    <w:rsid w:val="007474B5"/>
    <w:rsid w:val="0075281E"/>
    <w:rsid w:val="00767428"/>
    <w:rsid w:val="00774E7C"/>
    <w:rsid w:val="00776E65"/>
    <w:rsid w:val="0079341B"/>
    <w:rsid w:val="007B1382"/>
    <w:rsid w:val="007C6601"/>
    <w:rsid w:val="007D3317"/>
    <w:rsid w:val="007D4E65"/>
    <w:rsid w:val="007F1F7C"/>
    <w:rsid w:val="007F20AF"/>
    <w:rsid w:val="007F210E"/>
    <w:rsid w:val="007F2830"/>
    <w:rsid w:val="00803F6E"/>
    <w:rsid w:val="00815EFF"/>
    <w:rsid w:val="008206D3"/>
    <w:rsid w:val="00822666"/>
    <w:rsid w:val="008249BC"/>
    <w:rsid w:val="00830EB5"/>
    <w:rsid w:val="008375D5"/>
    <w:rsid w:val="00846E04"/>
    <w:rsid w:val="00847A60"/>
    <w:rsid w:val="0085194A"/>
    <w:rsid w:val="00853B0F"/>
    <w:rsid w:val="0086676C"/>
    <w:rsid w:val="00884BC8"/>
    <w:rsid w:val="008A1CF5"/>
    <w:rsid w:val="008B7664"/>
    <w:rsid w:val="008C1368"/>
    <w:rsid w:val="008C7B14"/>
    <w:rsid w:val="008D1BD1"/>
    <w:rsid w:val="008D4F5B"/>
    <w:rsid w:val="008F1A71"/>
    <w:rsid w:val="008F44AB"/>
    <w:rsid w:val="00900B65"/>
    <w:rsid w:val="009062C3"/>
    <w:rsid w:val="00933064"/>
    <w:rsid w:val="009375FE"/>
    <w:rsid w:val="009536E5"/>
    <w:rsid w:val="00954EFB"/>
    <w:rsid w:val="00955F4F"/>
    <w:rsid w:val="00956385"/>
    <w:rsid w:val="0096415D"/>
    <w:rsid w:val="0096719B"/>
    <w:rsid w:val="0097225A"/>
    <w:rsid w:val="00992C5B"/>
    <w:rsid w:val="0099306F"/>
    <w:rsid w:val="00994FC2"/>
    <w:rsid w:val="009D53A5"/>
    <w:rsid w:val="009D7FF8"/>
    <w:rsid w:val="009E6390"/>
    <w:rsid w:val="009F7F84"/>
    <w:rsid w:val="00A11F34"/>
    <w:rsid w:val="00A25195"/>
    <w:rsid w:val="00A367FB"/>
    <w:rsid w:val="00A425EC"/>
    <w:rsid w:val="00A4773D"/>
    <w:rsid w:val="00A57A61"/>
    <w:rsid w:val="00A60DDF"/>
    <w:rsid w:val="00A67C8D"/>
    <w:rsid w:val="00A71093"/>
    <w:rsid w:val="00A73B6B"/>
    <w:rsid w:val="00A91214"/>
    <w:rsid w:val="00A9574D"/>
    <w:rsid w:val="00A97DBD"/>
    <w:rsid w:val="00AD4124"/>
    <w:rsid w:val="00AF1A4F"/>
    <w:rsid w:val="00B0756B"/>
    <w:rsid w:val="00B116C9"/>
    <w:rsid w:val="00B138C6"/>
    <w:rsid w:val="00B13D70"/>
    <w:rsid w:val="00B219C7"/>
    <w:rsid w:val="00B2499D"/>
    <w:rsid w:val="00B25BB5"/>
    <w:rsid w:val="00B40630"/>
    <w:rsid w:val="00B416AF"/>
    <w:rsid w:val="00B4174E"/>
    <w:rsid w:val="00B44634"/>
    <w:rsid w:val="00B56D7A"/>
    <w:rsid w:val="00B60762"/>
    <w:rsid w:val="00B67866"/>
    <w:rsid w:val="00B858D6"/>
    <w:rsid w:val="00B86CD6"/>
    <w:rsid w:val="00B90A58"/>
    <w:rsid w:val="00B93957"/>
    <w:rsid w:val="00B955C0"/>
    <w:rsid w:val="00BB0119"/>
    <w:rsid w:val="00BB1FD0"/>
    <w:rsid w:val="00BB3D3B"/>
    <w:rsid w:val="00BD4498"/>
    <w:rsid w:val="00BD6DB9"/>
    <w:rsid w:val="00BE1882"/>
    <w:rsid w:val="00BF268B"/>
    <w:rsid w:val="00BF3BEE"/>
    <w:rsid w:val="00C057D9"/>
    <w:rsid w:val="00C07C29"/>
    <w:rsid w:val="00C13C48"/>
    <w:rsid w:val="00C1790C"/>
    <w:rsid w:val="00C20F3D"/>
    <w:rsid w:val="00C21C14"/>
    <w:rsid w:val="00C26DA1"/>
    <w:rsid w:val="00C3421A"/>
    <w:rsid w:val="00C45BD3"/>
    <w:rsid w:val="00C51F4F"/>
    <w:rsid w:val="00C57176"/>
    <w:rsid w:val="00C57549"/>
    <w:rsid w:val="00C60E22"/>
    <w:rsid w:val="00C63C42"/>
    <w:rsid w:val="00C73A7B"/>
    <w:rsid w:val="00C92122"/>
    <w:rsid w:val="00C9659F"/>
    <w:rsid w:val="00CA495B"/>
    <w:rsid w:val="00CA54D7"/>
    <w:rsid w:val="00CB0D50"/>
    <w:rsid w:val="00CB22B0"/>
    <w:rsid w:val="00CB59B2"/>
    <w:rsid w:val="00CD3676"/>
    <w:rsid w:val="00CE5DA4"/>
    <w:rsid w:val="00CF16C4"/>
    <w:rsid w:val="00D00B63"/>
    <w:rsid w:val="00D029D3"/>
    <w:rsid w:val="00D06E94"/>
    <w:rsid w:val="00D248E4"/>
    <w:rsid w:val="00D300BA"/>
    <w:rsid w:val="00D3343C"/>
    <w:rsid w:val="00D43F74"/>
    <w:rsid w:val="00D56C7A"/>
    <w:rsid w:val="00D60BD6"/>
    <w:rsid w:val="00D616AB"/>
    <w:rsid w:val="00D61E70"/>
    <w:rsid w:val="00D81084"/>
    <w:rsid w:val="00D913BE"/>
    <w:rsid w:val="00D91A77"/>
    <w:rsid w:val="00D97E02"/>
    <w:rsid w:val="00D97F93"/>
    <w:rsid w:val="00DA1F52"/>
    <w:rsid w:val="00DB61A7"/>
    <w:rsid w:val="00DB7688"/>
    <w:rsid w:val="00DC158B"/>
    <w:rsid w:val="00DC35B1"/>
    <w:rsid w:val="00DD1FDC"/>
    <w:rsid w:val="00DF2858"/>
    <w:rsid w:val="00E07676"/>
    <w:rsid w:val="00E12DD4"/>
    <w:rsid w:val="00E2021E"/>
    <w:rsid w:val="00E21960"/>
    <w:rsid w:val="00E22746"/>
    <w:rsid w:val="00E26DC4"/>
    <w:rsid w:val="00E3659B"/>
    <w:rsid w:val="00E42D92"/>
    <w:rsid w:val="00E4607C"/>
    <w:rsid w:val="00E47D73"/>
    <w:rsid w:val="00E5403D"/>
    <w:rsid w:val="00E54230"/>
    <w:rsid w:val="00E67D39"/>
    <w:rsid w:val="00E72437"/>
    <w:rsid w:val="00E76F41"/>
    <w:rsid w:val="00E7774D"/>
    <w:rsid w:val="00E82EA5"/>
    <w:rsid w:val="00E84D15"/>
    <w:rsid w:val="00E85A33"/>
    <w:rsid w:val="00E86A2C"/>
    <w:rsid w:val="00EA35D7"/>
    <w:rsid w:val="00EA50D8"/>
    <w:rsid w:val="00EB29CF"/>
    <w:rsid w:val="00EB2EAC"/>
    <w:rsid w:val="00EB3AF5"/>
    <w:rsid w:val="00EC0206"/>
    <w:rsid w:val="00ED705F"/>
    <w:rsid w:val="00EF2F39"/>
    <w:rsid w:val="00EF7D0E"/>
    <w:rsid w:val="00F04101"/>
    <w:rsid w:val="00F05244"/>
    <w:rsid w:val="00F12137"/>
    <w:rsid w:val="00F26FE9"/>
    <w:rsid w:val="00F27C14"/>
    <w:rsid w:val="00F27F8D"/>
    <w:rsid w:val="00F54828"/>
    <w:rsid w:val="00F6520B"/>
    <w:rsid w:val="00F67134"/>
    <w:rsid w:val="00F70A39"/>
    <w:rsid w:val="00F73394"/>
    <w:rsid w:val="00F74B13"/>
    <w:rsid w:val="00FA34AB"/>
    <w:rsid w:val="00FA6E70"/>
    <w:rsid w:val="00FC36D5"/>
    <w:rsid w:val="00FC42FA"/>
    <w:rsid w:val="00FD46CD"/>
    <w:rsid w:val="00FE3D06"/>
    <w:rsid w:val="00FE440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8411"/>
  <w15:docId w15:val="{13D3581E-003D-A346-9826-56E818C6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6BB"/>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iPriority w:val="99"/>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semiHidden/>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semiHidden/>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paragraph" w:customStyle="1" w:styleId="has-medium-font-size">
    <w:name w:val="has-medium-font-size"/>
    <w:basedOn w:val="Normal"/>
    <w:rsid w:val="0060040A"/>
    <w:pPr>
      <w:spacing w:before="100" w:beforeAutospacing="1" w:after="100" w:afterAutospacing="1"/>
    </w:pPr>
  </w:style>
  <w:style w:type="character" w:styleId="nfasis">
    <w:name w:val="Emphasis"/>
    <w:basedOn w:val="Fuentedeprrafopredeter"/>
    <w:uiPriority w:val="20"/>
    <w:qFormat/>
    <w:rsid w:val="0060040A"/>
    <w:rPr>
      <w:i/>
      <w:iCs/>
    </w:rPr>
  </w:style>
  <w:style w:type="character" w:styleId="Mencinsinresolver">
    <w:name w:val="Unresolved Mention"/>
    <w:basedOn w:val="Fuentedeprrafopredeter"/>
    <w:uiPriority w:val="99"/>
    <w:semiHidden/>
    <w:unhideWhenUsed/>
    <w:rsid w:val="001867EC"/>
    <w:rPr>
      <w:color w:val="605E5C"/>
      <w:shd w:val="clear" w:color="auto" w:fill="E1DFDD"/>
    </w:rPr>
  </w:style>
  <w:style w:type="paragraph" w:customStyle="1" w:styleId="Default">
    <w:name w:val="Default"/>
    <w:rsid w:val="00F73394"/>
    <w:pPr>
      <w:autoSpaceDE w:val="0"/>
      <w:autoSpaceDN w:val="0"/>
      <w:adjustRightInd w:val="0"/>
      <w:spacing w:after="0" w:line="240" w:lineRule="auto"/>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341">
      <w:bodyDiv w:val="1"/>
      <w:marLeft w:val="0"/>
      <w:marRight w:val="0"/>
      <w:marTop w:val="0"/>
      <w:marBottom w:val="0"/>
      <w:divBdr>
        <w:top w:val="none" w:sz="0" w:space="0" w:color="auto"/>
        <w:left w:val="none" w:sz="0" w:space="0" w:color="auto"/>
        <w:bottom w:val="none" w:sz="0" w:space="0" w:color="auto"/>
        <w:right w:val="none" w:sz="0" w:space="0" w:color="auto"/>
      </w:divBdr>
    </w:div>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161941655">
      <w:bodyDiv w:val="1"/>
      <w:marLeft w:val="0"/>
      <w:marRight w:val="0"/>
      <w:marTop w:val="0"/>
      <w:marBottom w:val="0"/>
      <w:divBdr>
        <w:top w:val="none" w:sz="0" w:space="0" w:color="auto"/>
        <w:left w:val="none" w:sz="0" w:space="0" w:color="auto"/>
        <w:bottom w:val="none" w:sz="0" w:space="0" w:color="auto"/>
        <w:right w:val="none" w:sz="0" w:space="0" w:color="auto"/>
      </w:divBdr>
    </w:div>
    <w:div w:id="369889334">
      <w:bodyDiv w:val="1"/>
      <w:marLeft w:val="0"/>
      <w:marRight w:val="0"/>
      <w:marTop w:val="0"/>
      <w:marBottom w:val="0"/>
      <w:divBdr>
        <w:top w:val="none" w:sz="0" w:space="0" w:color="auto"/>
        <w:left w:val="none" w:sz="0" w:space="0" w:color="auto"/>
        <w:bottom w:val="none" w:sz="0" w:space="0" w:color="auto"/>
        <w:right w:val="none" w:sz="0" w:space="0" w:color="auto"/>
      </w:divBdr>
    </w:div>
    <w:div w:id="456266051">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7956360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523473201">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12930884">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674797104">
      <w:bodyDiv w:val="1"/>
      <w:marLeft w:val="0"/>
      <w:marRight w:val="0"/>
      <w:marTop w:val="0"/>
      <w:marBottom w:val="0"/>
      <w:divBdr>
        <w:top w:val="none" w:sz="0" w:space="0" w:color="auto"/>
        <w:left w:val="none" w:sz="0" w:space="0" w:color="auto"/>
        <w:bottom w:val="none" w:sz="0" w:space="0" w:color="auto"/>
        <w:right w:val="none" w:sz="0" w:space="0" w:color="auto"/>
      </w:divBdr>
      <w:divsChild>
        <w:div w:id="1935891678">
          <w:marLeft w:val="0"/>
          <w:marRight w:val="0"/>
          <w:marTop w:val="0"/>
          <w:marBottom w:val="240"/>
          <w:divBdr>
            <w:top w:val="none" w:sz="0" w:space="0" w:color="auto"/>
            <w:left w:val="none" w:sz="0" w:space="0" w:color="auto"/>
            <w:bottom w:val="none" w:sz="0" w:space="0" w:color="auto"/>
            <w:right w:val="none" w:sz="0" w:space="0" w:color="auto"/>
          </w:divBdr>
        </w:div>
      </w:divsChild>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50042465">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vi.es/category/accidentes/" TargetMode="External"/><Relationship Id="rId13" Type="http://schemas.openxmlformats.org/officeDocument/2006/relationships/hyperlink" Target="https://aesvi.es/sala-de-prensa/" TargetMode="External"/><Relationship Id="rId18" Type="http://schemas.openxmlformats.org/officeDocument/2006/relationships/hyperlink" Target="https://www.instagram.com/AESVi_ofici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esvi.es/la-vuelta-al-cole-en-transporte-escolar-de-forma-segura/" TargetMode="External"/><Relationship Id="rId17" Type="http://schemas.openxmlformats.org/officeDocument/2006/relationships/hyperlink" Target="https://twitter.com/aesvi_oficial" TargetMode="External"/><Relationship Id="rId2" Type="http://schemas.openxmlformats.org/officeDocument/2006/relationships/numbering" Target="numbering.xml"/><Relationship Id="rId16" Type="http://schemas.openxmlformats.org/officeDocument/2006/relationships/hyperlink" Target="http://www.aesv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vi.es/ninos-en-moto-como-pasajeros-a-partir-de-que-edad-en-que-condiciones/" TargetMode="External"/><Relationship Id="rId5" Type="http://schemas.openxmlformats.org/officeDocument/2006/relationships/webSettings" Target="webSettings.xml"/><Relationship Id="rId15" Type="http://schemas.openxmlformats.org/officeDocument/2006/relationships/hyperlink" Target="mailto:secretaria.tecnica@aesvi.es" TargetMode="External"/><Relationship Id="rId23" Type="http://schemas.openxmlformats.org/officeDocument/2006/relationships/theme" Target="theme/theme1.xml"/><Relationship Id="rId10" Type="http://schemas.openxmlformats.org/officeDocument/2006/relationships/hyperlink" Target="https://aesvi.es/decalogo-seguridad-vial-infantil/" TargetMode="External"/><Relationship Id="rId19" Type="http://schemas.openxmlformats.org/officeDocument/2006/relationships/hyperlink" Target="https://www.facebook.com/profile.php?id=10001580566443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esvi.es/category/blo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AFD7-F0FC-4A67-9270-3E74F652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1391</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Josep Mª Vallès Mas</cp:lastModifiedBy>
  <cp:revision>8</cp:revision>
  <dcterms:created xsi:type="dcterms:W3CDTF">2021-07-13T09:46:00Z</dcterms:created>
  <dcterms:modified xsi:type="dcterms:W3CDTF">2021-07-15T08:07:00Z</dcterms:modified>
</cp:coreProperties>
</file>